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8AD54" w14:textId="77777777" w:rsidR="003D5411" w:rsidRPr="001F3F7B" w:rsidRDefault="00C625B9" w:rsidP="003D5411">
      <w:pPr>
        <w:jc w:val="center"/>
        <w:rPr>
          <w:sz w:val="48"/>
          <w:szCs w:val="48"/>
        </w:rPr>
      </w:pPr>
      <w:r>
        <w:rPr>
          <w:noProof/>
        </w:rPr>
        <w:pict w14:anchorId="66108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0;text-align:left;margin-left:-13.5pt;margin-top:-9pt;width:79.2pt;height:72.75pt;z-index:251657728;visibility:visible" filled="t">
            <v:imagedata r:id="rId7" o:title="" croptop="5457f" cropbottom="11752f"/>
          </v:shape>
        </w:pict>
      </w:r>
      <w:r w:rsidR="003D5411" w:rsidRPr="001F3F7B">
        <w:rPr>
          <w:sz w:val="48"/>
          <w:szCs w:val="48"/>
        </w:rPr>
        <w:t>New Jersey Turnpike Authority</w:t>
      </w:r>
    </w:p>
    <w:p w14:paraId="4BDE4143" w14:textId="77777777" w:rsidR="003D5411" w:rsidRPr="001F3F7B" w:rsidRDefault="003D5411" w:rsidP="003D5411">
      <w:pPr>
        <w:rPr>
          <w:sz w:val="16"/>
        </w:rPr>
      </w:pPr>
    </w:p>
    <w:p w14:paraId="287A87B3" w14:textId="77777777" w:rsidR="003D5411" w:rsidRPr="001F3F7B" w:rsidRDefault="003D5411" w:rsidP="003D5411">
      <w:pPr>
        <w:jc w:val="center"/>
        <w:rPr>
          <w:rFonts w:ascii="Arial" w:hAnsi="Arial" w:cs="Arial"/>
          <w:sz w:val="16"/>
        </w:rPr>
      </w:pPr>
      <w:r>
        <w:rPr>
          <w:rFonts w:ascii="Arial" w:hAnsi="Arial" w:cs="Arial"/>
          <w:sz w:val="16"/>
        </w:rPr>
        <w:t xml:space="preserve">1 TURNPIKE PLAZA - </w:t>
      </w:r>
      <w:r w:rsidRPr="001F3F7B">
        <w:rPr>
          <w:rFonts w:ascii="Arial" w:hAnsi="Arial" w:cs="Arial"/>
          <w:sz w:val="16"/>
        </w:rPr>
        <w:t>P.O. BOX 5042</w:t>
      </w:r>
      <w:r>
        <w:rPr>
          <w:rFonts w:ascii="Arial" w:hAnsi="Arial" w:cs="Arial"/>
          <w:sz w:val="16"/>
        </w:rPr>
        <w:t xml:space="preserve"> -</w:t>
      </w:r>
      <w:r w:rsidRPr="001F3F7B">
        <w:rPr>
          <w:rFonts w:ascii="Arial" w:hAnsi="Arial" w:cs="Arial"/>
          <w:sz w:val="16"/>
        </w:rPr>
        <w:t xml:space="preserve"> W</w:t>
      </w:r>
      <w:r>
        <w:rPr>
          <w:rFonts w:ascii="Arial" w:hAnsi="Arial" w:cs="Arial"/>
          <w:sz w:val="16"/>
        </w:rPr>
        <w:t>OODBRIDGE, NEW JERSEY 07095</w:t>
      </w:r>
    </w:p>
    <w:p w14:paraId="7FB4A821" w14:textId="77777777" w:rsidR="003D5411" w:rsidRPr="001F3F7B" w:rsidRDefault="003D5411" w:rsidP="003D5411">
      <w:pPr>
        <w:jc w:val="center"/>
        <w:rPr>
          <w:rFonts w:ascii="Arial" w:hAnsi="Arial" w:cs="Arial"/>
          <w:sz w:val="16"/>
        </w:rPr>
      </w:pPr>
      <w:r w:rsidRPr="001F3F7B">
        <w:rPr>
          <w:rFonts w:ascii="Arial" w:hAnsi="Arial" w:cs="Arial"/>
          <w:sz w:val="16"/>
        </w:rPr>
        <w:t>TELEPHONE (732) 750-5300</w:t>
      </w:r>
    </w:p>
    <w:p w14:paraId="50A2EC7A" w14:textId="77777777" w:rsidR="003D5411" w:rsidRPr="005D271B" w:rsidRDefault="003D5411" w:rsidP="003D5411">
      <w:pPr>
        <w:rPr>
          <w:rFonts w:ascii="Arial" w:hAnsi="Arial" w:cs="Arial"/>
          <w:sz w:val="16"/>
        </w:rPr>
      </w:pPr>
    </w:p>
    <w:p w14:paraId="1556F324" w14:textId="77777777" w:rsidR="00342D97" w:rsidRPr="009C5DF8" w:rsidRDefault="00342D97" w:rsidP="00342D97"/>
    <w:p w14:paraId="43BA785B" w14:textId="3511D2D8" w:rsidR="009C349C" w:rsidRPr="009C349C" w:rsidRDefault="009C349C" w:rsidP="009C349C">
      <w:pPr>
        <w:tabs>
          <w:tab w:val="center" w:pos="450"/>
        </w:tabs>
        <w:ind w:left="-720"/>
        <w:rPr>
          <w:rFonts w:ascii="Arial" w:hAnsi="Arial" w:cs="Arial"/>
          <w:i/>
          <w:sz w:val="15"/>
          <w:szCs w:val="15"/>
        </w:rPr>
      </w:pPr>
      <w:r w:rsidRPr="009C349C">
        <w:rPr>
          <w:rFonts w:ascii="Arial" w:hAnsi="Arial" w:cs="Arial"/>
          <w:sz w:val="15"/>
          <w:szCs w:val="15"/>
        </w:rPr>
        <w:t xml:space="preserve">             PHILIP </w:t>
      </w:r>
      <w:r w:rsidR="00493B66">
        <w:rPr>
          <w:rFonts w:ascii="Arial" w:hAnsi="Arial" w:cs="Arial"/>
          <w:sz w:val="15"/>
          <w:szCs w:val="15"/>
        </w:rPr>
        <w:t>D</w:t>
      </w:r>
      <w:r w:rsidRPr="009C349C">
        <w:rPr>
          <w:rFonts w:ascii="Arial" w:hAnsi="Arial" w:cs="Arial"/>
          <w:sz w:val="15"/>
          <w:szCs w:val="15"/>
        </w:rPr>
        <w:t>. MURPHY</w:t>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00F310D5">
        <w:rPr>
          <w:rFonts w:ascii="Arial" w:hAnsi="Arial" w:cs="Arial"/>
          <w:sz w:val="15"/>
          <w:szCs w:val="15"/>
        </w:rPr>
        <w:t>FRANCIS K. O’CONNOR</w:t>
      </w:r>
      <w:r w:rsidRPr="009C349C">
        <w:rPr>
          <w:rFonts w:ascii="Arial" w:hAnsi="Arial" w:cs="Arial"/>
          <w:sz w:val="15"/>
          <w:szCs w:val="15"/>
        </w:rPr>
        <w:t>,</w:t>
      </w:r>
      <w:r w:rsidRPr="009C349C">
        <w:rPr>
          <w:rFonts w:ascii="Arial" w:hAnsi="Arial" w:cs="Arial"/>
          <w:i/>
          <w:sz w:val="15"/>
          <w:szCs w:val="15"/>
        </w:rPr>
        <w:t xml:space="preserve"> Chair</w:t>
      </w:r>
    </w:p>
    <w:p w14:paraId="63A81173" w14:textId="07F34F2E" w:rsidR="009C349C" w:rsidRPr="009C349C" w:rsidRDefault="009C349C" w:rsidP="009C349C">
      <w:pPr>
        <w:tabs>
          <w:tab w:val="center" w:pos="450"/>
        </w:tabs>
        <w:ind w:left="-720"/>
        <w:rPr>
          <w:rFonts w:ascii="Arial" w:hAnsi="Arial" w:cs="Arial"/>
          <w:sz w:val="15"/>
          <w:szCs w:val="15"/>
        </w:rPr>
      </w:pPr>
      <w:r w:rsidRPr="009C349C">
        <w:rPr>
          <w:rFonts w:ascii="Arial" w:hAnsi="Arial" w:cs="Arial"/>
          <w:sz w:val="15"/>
          <w:szCs w:val="15"/>
        </w:rPr>
        <w:tab/>
        <w:t>GOVERNOR</w:t>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001B272F" w:rsidRPr="009C349C">
        <w:rPr>
          <w:rFonts w:ascii="Arial" w:hAnsi="Arial" w:cs="Arial"/>
          <w:sz w:val="15"/>
          <w:szCs w:val="15"/>
        </w:rPr>
        <w:t>ULISES E. DIAZ</w:t>
      </w:r>
      <w:r w:rsidRPr="008D32D3">
        <w:rPr>
          <w:rFonts w:ascii="Arial" w:hAnsi="Arial" w:cs="Arial"/>
          <w:sz w:val="15"/>
          <w:szCs w:val="15"/>
        </w:rPr>
        <w:t>, Vice Chair</w:t>
      </w:r>
    </w:p>
    <w:p w14:paraId="41B2532D" w14:textId="021E089A" w:rsidR="009C349C" w:rsidRPr="009C349C" w:rsidRDefault="009C349C" w:rsidP="009C349C">
      <w:pPr>
        <w:tabs>
          <w:tab w:val="center" w:pos="450"/>
        </w:tabs>
        <w:rPr>
          <w:rFonts w:ascii="Arial" w:hAnsi="Arial" w:cs="Arial"/>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Pr="009C349C">
        <w:rPr>
          <w:rFonts w:ascii="Arial" w:hAnsi="Arial" w:cs="Arial"/>
          <w:sz w:val="15"/>
          <w:szCs w:val="15"/>
        </w:rPr>
        <w:t xml:space="preserve">MICHAEL R. </w:t>
      </w:r>
      <w:proofErr w:type="spellStart"/>
      <w:r w:rsidRPr="009C349C">
        <w:rPr>
          <w:rFonts w:ascii="Arial" w:hAnsi="Arial" w:cs="Arial"/>
          <w:sz w:val="15"/>
          <w:szCs w:val="15"/>
        </w:rPr>
        <w:t>DuPONT</w:t>
      </w:r>
      <w:proofErr w:type="spellEnd"/>
      <w:r w:rsidRPr="009C349C">
        <w:rPr>
          <w:rFonts w:ascii="Arial" w:hAnsi="Arial" w:cs="Arial"/>
          <w:sz w:val="15"/>
          <w:szCs w:val="15"/>
        </w:rPr>
        <w:t xml:space="preserve">, </w:t>
      </w:r>
      <w:r w:rsidRPr="008D32D3">
        <w:rPr>
          <w:rFonts w:ascii="Arial" w:hAnsi="Arial" w:cs="Arial"/>
          <w:sz w:val="15"/>
          <w:szCs w:val="15"/>
        </w:rPr>
        <w:t>Treasurer</w:t>
      </w:r>
    </w:p>
    <w:p w14:paraId="712DBC7D" w14:textId="1DA17F59" w:rsidR="009C349C" w:rsidRPr="008D32D3" w:rsidRDefault="009C349C" w:rsidP="009C349C">
      <w:pPr>
        <w:tabs>
          <w:tab w:val="center" w:pos="450"/>
        </w:tabs>
        <w:ind w:left="-720"/>
        <w:rPr>
          <w:rFonts w:ascii="Arial" w:hAnsi="Arial" w:cs="Arial"/>
          <w:sz w:val="15"/>
          <w:szCs w:val="15"/>
        </w:rPr>
      </w:pPr>
      <w:r w:rsidRPr="009C349C">
        <w:rPr>
          <w:rFonts w:ascii="Arial" w:hAnsi="Arial" w:cs="Arial"/>
          <w:sz w:val="15"/>
          <w:szCs w:val="15"/>
        </w:rPr>
        <w:tab/>
      </w:r>
      <w:r w:rsidR="00E53BFD">
        <w:rPr>
          <w:rFonts w:ascii="Arial" w:hAnsi="Arial" w:cs="Arial"/>
          <w:sz w:val="15"/>
          <w:szCs w:val="15"/>
        </w:rPr>
        <w:t>TAHESHA L. WAY</w:t>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CD5496" w:rsidRPr="008D32D3">
        <w:rPr>
          <w:rFonts w:ascii="Arial" w:hAnsi="Arial" w:cs="Arial"/>
          <w:sz w:val="15"/>
          <w:szCs w:val="15"/>
        </w:rPr>
        <w:t xml:space="preserve">          </w:t>
      </w:r>
      <w:r w:rsidR="009B2603">
        <w:rPr>
          <w:rFonts w:ascii="Arial" w:hAnsi="Arial" w:cs="Arial"/>
          <w:sz w:val="15"/>
          <w:szCs w:val="15"/>
        </w:rPr>
        <w:t>RONALD GRAVINO</w:t>
      </w:r>
      <w:r w:rsidR="009B2603" w:rsidRPr="009C349C">
        <w:rPr>
          <w:rFonts w:ascii="Arial" w:hAnsi="Arial" w:cs="Arial"/>
          <w:sz w:val="15"/>
          <w:szCs w:val="15"/>
        </w:rPr>
        <w:t xml:space="preserve">, </w:t>
      </w:r>
      <w:r w:rsidR="009B2603" w:rsidRPr="008D32D3">
        <w:rPr>
          <w:rFonts w:ascii="Arial" w:hAnsi="Arial" w:cs="Arial"/>
          <w:sz w:val="15"/>
          <w:szCs w:val="15"/>
        </w:rPr>
        <w:t>Commissioner</w:t>
      </w:r>
    </w:p>
    <w:p w14:paraId="02A4EAC5" w14:textId="26FE9EDF" w:rsidR="009C349C" w:rsidRPr="008D32D3" w:rsidRDefault="009C349C" w:rsidP="009C349C">
      <w:pPr>
        <w:tabs>
          <w:tab w:val="center" w:pos="450"/>
        </w:tabs>
        <w:ind w:left="-720"/>
        <w:rPr>
          <w:rFonts w:ascii="Arial" w:hAnsi="Arial" w:cs="Arial"/>
          <w:sz w:val="15"/>
          <w:szCs w:val="15"/>
        </w:rPr>
      </w:pPr>
      <w:r w:rsidRPr="009C349C">
        <w:rPr>
          <w:rFonts w:ascii="Arial" w:hAnsi="Arial" w:cs="Arial"/>
          <w:sz w:val="15"/>
          <w:szCs w:val="15"/>
        </w:rPr>
        <w:tab/>
        <w:t>LIEUTENANT GOVERNOR</w:t>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CD5496">
        <w:rPr>
          <w:rFonts w:ascii="Arial" w:hAnsi="Arial" w:cs="Arial"/>
          <w:i/>
          <w:iCs/>
          <w:sz w:val="15"/>
          <w:szCs w:val="15"/>
        </w:rPr>
        <w:t xml:space="preserve">       </w:t>
      </w:r>
      <w:r w:rsidR="008D32D3">
        <w:rPr>
          <w:rFonts w:ascii="Arial" w:hAnsi="Arial" w:cs="Arial"/>
          <w:i/>
          <w:iCs/>
          <w:sz w:val="15"/>
          <w:szCs w:val="15"/>
        </w:rPr>
        <w:t xml:space="preserve"> </w:t>
      </w:r>
      <w:r w:rsidR="00CD5496">
        <w:rPr>
          <w:rFonts w:ascii="Arial" w:hAnsi="Arial" w:cs="Arial"/>
          <w:i/>
          <w:iCs/>
          <w:sz w:val="15"/>
          <w:szCs w:val="15"/>
        </w:rPr>
        <w:t xml:space="preserve">  </w:t>
      </w:r>
      <w:r w:rsidR="00F310D5" w:rsidRPr="009C349C">
        <w:rPr>
          <w:rFonts w:ascii="Arial" w:hAnsi="Arial" w:cs="Arial"/>
          <w:sz w:val="15"/>
          <w:szCs w:val="15"/>
        </w:rPr>
        <w:t>RAPHAEL SALERMO</w:t>
      </w:r>
      <w:r w:rsidR="009B2603" w:rsidRPr="009C349C">
        <w:rPr>
          <w:rFonts w:ascii="Arial" w:hAnsi="Arial" w:cs="Arial"/>
          <w:sz w:val="15"/>
          <w:szCs w:val="15"/>
        </w:rPr>
        <w:t xml:space="preserve">, </w:t>
      </w:r>
      <w:r w:rsidR="009B2603" w:rsidRPr="008D32D3">
        <w:rPr>
          <w:rFonts w:ascii="Arial" w:hAnsi="Arial" w:cs="Arial"/>
          <w:sz w:val="15"/>
          <w:szCs w:val="15"/>
        </w:rPr>
        <w:t>Commissioner</w:t>
      </w:r>
    </w:p>
    <w:p w14:paraId="0BCF35A7" w14:textId="4839DBF9" w:rsidR="009C349C" w:rsidRDefault="009C349C" w:rsidP="009C349C">
      <w:pPr>
        <w:tabs>
          <w:tab w:val="center" w:pos="450"/>
        </w:tabs>
        <w:ind w:left="720"/>
        <w:rPr>
          <w:rFonts w:ascii="Arial" w:hAnsi="Arial" w:cs="Arial"/>
          <w:i/>
          <w:sz w:val="15"/>
          <w:szCs w:val="15"/>
        </w:rPr>
      </w:pP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bookmarkStart w:id="0" w:name="_Hlk165961495"/>
      <w:r w:rsidR="00CD5496" w:rsidRPr="008D32D3">
        <w:rPr>
          <w:rFonts w:ascii="Arial" w:hAnsi="Arial" w:cs="Arial"/>
          <w:sz w:val="15"/>
          <w:szCs w:val="15"/>
        </w:rPr>
        <w:t xml:space="preserve">       </w:t>
      </w:r>
      <w:r w:rsidR="008D32D3">
        <w:rPr>
          <w:rFonts w:ascii="Arial" w:hAnsi="Arial" w:cs="Arial"/>
          <w:sz w:val="15"/>
          <w:szCs w:val="15"/>
        </w:rPr>
        <w:t xml:space="preserve"> </w:t>
      </w:r>
      <w:r w:rsidR="00CD5496" w:rsidRPr="008D32D3">
        <w:rPr>
          <w:rFonts w:ascii="Arial" w:hAnsi="Arial" w:cs="Arial"/>
          <w:sz w:val="15"/>
          <w:szCs w:val="15"/>
        </w:rPr>
        <w:t xml:space="preserve">  </w:t>
      </w:r>
      <w:bookmarkEnd w:id="0"/>
      <w:r w:rsidR="00F310D5" w:rsidRPr="008D32D3">
        <w:rPr>
          <w:rFonts w:ascii="Arial" w:hAnsi="Arial" w:cs="Arial"/>
          <w:sz w:val="15"/>
          <w:szCs w:val="15"/>
        </w:rPr>
        <w:t>FRANCISCO MALDONADO</w:t>
      </w:r>
      <w:r w:rsidR="009B2603" w:rsidRPr="009C349C">
        <w:rPr>
          <w:rFonts w:ascii="Arial" w:hAnsi="Arial" w:cs="Arial"/>
          <w:sz w:val="15"/>
          <w:szCs w:val="15"/>
        </w:rPr>
        <w:t xml:space="preserve">, </w:t>
      </w:r>
      <w:r w:rsidR="009B2603" w:rsidRPr="008D32D3">
        <w:rPr>
          <w:rFonts w:ascii="Arial" w:hAnsi="Arial" w:cs="Arial"/>
          <w:sz w:val="15"/>
          <w:szCs w:val="15"/>
        </w:rPr>
        <w:t>Commissioner</w:t>
      </w:r>
    </w:p>
    <w:p w14:paraId="0266510C" w14:textId="5CE133CF" w:rsidR="00CD5496" w:rsidRPr="008D32D3" w:rsidRDefault="00CD5496" w:rsidP="009C349C">
      <w:pPr>
        <w:tabs>
          <w:tab w:val="center" w:pos="450"/>
        </w:tabs>
        <w:ind w:left="720"/>
        <w:rPr>
          <w:rFonts w:ascii="Arial" w:hAnsi="Arial" w:cs="Arial"/>
          <w:sz w:val="15"/>
          <w:szCs w:val="15"/>
        </w:rPr>
      </w:pP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bookmarkStart w:id="1" w:name="_Hlk165961509"/>
      <w:r w:rsidRPr="008D32D3">
        <w:rPr>
          <w:rFonts w:ascii="Arial" w:hAnsi="Arial" w:cs="Arial"/>
          <w:sz w:val="15"/>
          <w:szCs w:val="15"/>
        </w:rPr>
        <w:t xml:space="preserve">       </w:t>
      </w:r>
      <w:r w:rsidR="008D32D3">
        <w:rPr>
          <w:rFonts w:ascii="Arial" w:hAnsi="Arial" w:cs="Arial"/>
          <w:sz w:val="15"/>
          <w:szCs w:val="15"/>
        </w:rPr>
        <w:t xml:space="preserve"> </w:t>
      </w:r>
      <w:r w:rsidRPr="008D32D3">
        <w:rPr>
          <w:rFonts w:ascii="Arial" w:hAnsi="Arial" w:cs="Arial"/>
          <w:sz w:val="15"/>
          <w:szCs w:val="15"/>
        </w:rPr>
        <w:t xml:space="preserve"> </w:t>
      </w:r>
      <w:bookmarkEnd w:id="1"/>
      <w:r w:rsidR="00F310D5">
        <w:rPr>
          <w:rFonts w:ascii="Arial" w:hAnsi="Arial" w:cs="Arial"/>
          <w:sz w:val="15"/>
          <w:szCs w:val="15"/>
        </w:rPr>
        <w:t>JOHN S. WISNIEWSKI</w:t>
      </w:r>
      <w:r w:rsidRPr="008D32D3">
        <w:rPr>
          <w:rFonts w:ascii="Arial" w:hAnsi="Arial" w:cs="Arial"/>
          <w:sz w:val="15"/>
          <w:szCs w:val="15"/>
        </w:rPr>
        <w:t>, Commissioner</w:t>
      </w:r>
    </w:p>
    <w:p w14:paraId="2749EFFC" w14:textId="6619960B" w:rsidR="009C349C" w:rsidRPr="009C349C" w:rsidRDefault="009C349C" w:rsidP="009C349C">
      <w:pPr>
        <w:tabs>
          <w:tab w:val="center" w:pos="450"/>
        </w:tabs>
        <w:ind w:left="720" w:hanging="720"/>
        <w:rPr>
          <w:rFonts w:ascii="Arial" w:hAnsi="Arial" w:cs="Arial"/>
          <w:i/>
          <w:iCs/>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00EF7DD5">
        <w:rPr>
          <w:rFonts w:ascii="Arial" w:hAnsi="Arial" w:cs="Arial"/>
          <w:sz w:val="15"/>
          <w:szCs w:val="15"/>
        </w:rPr>
        <w:t>JAMES D. CARONE</w:t>
      </w:r>
      <w:r w:rsidR="009B2603" w:rsidRPr="009C349C">
        <w:rPr>
          <w:rFonts w:ascii="Arial" w:hAnsi="Arial" w:cs="Arial"/>
          <w:sz w:val="15"/>
          <w:szCs w:val="15"/>
        </w:rPr>
        <w:t xml:space="preserve">, </w:t>
      </w:r>
      <w:r w:rsidR="009B2603" w:rsidRPr="009C349C">
        <w:rPr>
          <w:rFonts w:ascii="Arial" w:hAnsi="Arial" w:cs="Arial"/>
          <w:i/>
          <w:sz w:val="15"/>
          <w:szCs w:val="15"/>
        </w:rPr>
        <w:t>Exe</w:t>
      </w:r>
      <w:r w:rsidR="009B2603" w:rsidRPr="009C349C">
        <w:rPr>
          <w:rFonts w:ascii="Arial" w:hAnsi="Arial" w:cs="Arial"/>
          <w:i/>
          <w:iCs/>
          <w:sz w:val="15"/>
          <w:szCs w:val="15"/>
        </w:rPr>
        <w:t>cutive Director</w:t>
      </w:r>
    </w:p>
    <w:p w14:paraId="5A885660" w14:textId="77777777" w:rsidR="009C349C" w:rsidRPr="009C349C" w:rsidRDefault="009C349C" w:rsidP="009C349C">
      <w:pPr>
        <w:tabs>
          <w:tab w:val="center" w:pos="450"/>
        </w:tabs>
        <w:ind w:left="720"/>
        <w:rPr>
          <w:rFonts w:ascii="Arial" w:hAnsi="Arial" w:cs="Arial"/>
          <w:i/>
          <w:iCs/>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p>
    <w:p w14:paraId="3B66888A" w14:textId="77777777" w:rsidR="009C349C" w:rsidRDefault="009C349C" w:rsidP="00EF646A">
      <w:pPr>
        <w:pStyle w:val="Heading1"/>
        <w:rPr>
          <w:rFonts w:ascii="Book Antiqua" w:hAnsi="Book Antiqua"/>
          <w:b/>
          <w:bCs/>
          <w:color w:val="000000"/>
          <w:u w:val="single"/>
        </w:rPr>
      </w:pPr>
    </w:p>
    <w:p w14:paraId="6790E841" w14:textId="77777777" w:rsidR="00342D97" w:rsidRPr="009C5DF8" w:rsidRDefault="00342D97" w:rsidP="00EF646A">
      <w:pPr>
        <w:pStyle w:val="Heading1"/>
        <w:rPr>
          <w:rFonts w:ascii="Book Antiqua" w:hAnsi="Book Antiqua"/>
          <w:b/>
          <w:bCs/>
          <w:color w:val="000000"/>
          <w:u w:val="single"/>
        </w:rPr>
      </w:pPr>
      <w:r w:rsidRPr="009C5DF8">
        <w:rPr>
          <w:rFonts w:ascii="Book Antiqua" w:hAnsi="Book Antiqua"/>
          <w:b/>
          <w:bCs/>
          <w:color w:val="000000"/>
          <w:u w:val="single"/>
        </w:rPr>
        <w:t xml:space="preserve">ADDENDUM NO. </w:t>
      </w:r>
      <w:r w:rsidR="006652C0">
        <w:rPr>
          <w:rFonts w:ascii="Book Antiqua" w:hAnsi="Book Antiqua"/>
          <w:b/>
          <w:bCs/>
          <w:color w:val="FF0000"/>
          <w:u w:val="single"/>
        </w:rPr>
        <w:t>&lt;</w:t>
      </w:r>
      <w:r w:rsidRPr="00342D97">
        <w:rPr>
          <w:rFonts w:ascii="Book Antiqua" w:hAnsi="Book Antiqua"/>
          <w:b/>
          <w:bCs/>
          <w:color w:val="FF0000"/>
          <w:u w:val="single"/>
        </w:rPr>
        <w:t>#&gt;</w:t>
      </w:r>
    </w:p>
    <w:p w14:paraId="3D2AE273" w14:textId="77777777" w:rsidR="00342D97" w:rsidRPr="005F54A5" w:rsidRDefault="00342D97" w:rsidP="00EF646A">
      <w:pPr>
        <w:widowControl/>
        <w:jc w:val="center"/>
        <w:rPr>
          <w:color w:val="000000"/>
        </w:rPr>
      </w:pPr>
    </w:p>
    <w:p w14:paraId="313E31A4" w14:textId="77777777" w:rsidR="00342D97" w:rsidRPr="009C5DF8" w:rsidRDefault="00342D97" w:rsidP="00EF646A">
      <w:pPr>
        <w:widowControl/>
        <w:jc w:val="center"/>
        <w:rPr>
          <w:color w:val="000000"/>
        </w:rPr>
      </w:pPr>
      <w:r w:rsidRPr="009C5DF8">
        <w:rPr>
          <w:color w:val="000000"/>
        </w:rPr>
        <w:t>To Contract Documents For</w:t>
      </w:r>
    </w:p>
    <w:p w14:paraId="3A032E94" w14:textId="77777777" w:rsidR="00342D97" w:rsidRPr="005F54A5" w:rsidRDefault="00342D97" w:rsidP="00EF646A">
      <w:pPr>
        <w:widowControl/>
        <w:jc w:val="center"/>
        <w:rPr>
          <w:b/>
          <w:color w:val="000000"/>
          <w:u w:val="single"/>
        </w:rPr>
      </w:pPr>
    </w:p>
    <w:p w14:paraId="271EC0FA" w14:textId="77777777" w:rsidR="00342D97" w:rsidRPr="00DE7354" w:rsidRDefault="00342D97" w:rsidP="00EF646A">
      <w:pPr>
        <w:pStyle w:val="NoSpacing"/>
        <w:jc w:val="center"/>
        <w:rPr>
          <w:sz w:val="4"/>
          <w:szCs w:val="4"/>
        </w:rPr>
      </w:pPr>
    </w:p>
    <w:p w14:paraId="61DE0F29" w14:textId="77777777" w:rsidR="00342D97" w:rsidRPr="00BF1CA9" w:rsidRDefault="00342D97" w:rsidP="00EF646A">
      <w:pPr>
        <w:pStyle w:val="Heading1"/>
        <w:rPr>
          <w:rFonts w:ascii="Book Antiqua" w:hAnsi="Book Antiqua"/>
          <w:b/>
          <w:bCs/>
          <w:u w:val="single"/>
        </w:rPr>
      </w:pPr>
      <w:r w:rsidRPr="005F54A5">
        <w:rPr>
          <w:rFonts w:ascii="Book Antiqua" w:hAnsi="Book Antiqua"/>
          <w:b/>
          <w:bCs/>
          <w:color w:val="000000"/>
          <w:u w:val="single"/>
        </w:rPr>
        <w:t xml:space="preserve">CONTRACT NO. </w:t>
      </w:r>
      <w:r w:rsidRPr="00342D97">
        <w:rPr>
          <w:rFonts w:ascii="Book Antiqua" w:hAnsi="Book Antiqua"/>
          <w:b/>
          <w:bCs/>
          <w:color w:val="FF0000"/>
          <w:u w:val="single"/>
        </w:rPr>
        <w:t>&lt;##</w:t>
      </w:r>
      <w:proofErr w:type="gramStart"/>
      <w:r w:rsidRPr="00342D97">
        <w:rPr>
          <w:rFonts w:ascii="Book Antiqua" w:hAnsi="Book Antiqua"/>
          <w:b/>
          <w:bCs/>
          <w:color w:val="FF0000"/>
          <w:u w:val="single"/>
        </w:rPr>
        <w:t>#.#</w:t>
      </w:r>
      <w:proofErr w:type="gramEnd"/>
      <w:r w:rsidRPr="00342D97">
        <w:rPr>
          <w:rFonts w:ascii="Book Antiqua" w:hAnsi="Book Antiqua"/>
          <w:b/>
          <w:bCs/>
          <w:color w:val="FF0000"/>
          <w:u w:val="single"/>
        </w:rPr>
        <w:t>##&gt;</w:t>
      </w:r>
    </w:p>
    <w:p w14:paraId="1EF877A8" w14:textId="77777777" w:rsidR="00342D97" w:rsidRPr="00342D97" w:rsidRDefault="00342D97" w:rsidP="00EF646A">
      <w:pPr>
        <w:pStyle w:val="RedLine"/>
        <w:widowControl/>
        <w:jc w:val="center"/>
        <w:outlineLvl w:val="0"/>
        <w:rPr>
          <w:b w:val="0"/>
          <w:sz w:val="24"/>
          <w:szCs w:val="24"/>
        </w:rPr>
      </w:pPr>
      <w:r w:rsidRPr="00342D97">
        <w:rPr>
          <w:sz w:val="24"/>
          <w:szCs w:val="24"/>
          <w:u w:val="single"/>
        </w:rPr>
        <w:fldChar w:fldCharType="begin"/>
      </w:r>
      <w:r w:rsidRPr="00342D97">
        <w:rPr>
          <w:sz w:val="24"/>
          <w:szCs w:val="24"/>
          <w:u w:val="single"/>
        </w:rPr>
        <w:instrText>ADVANCE \d5</w:instrText>
      </w:r>
      <w:r w:rsidRPr="00342D97">
        <w:rPr>
          <w:sz w:val="24"/>
          <w:szCs w:val="24"/>
          <w:u w:val="single"/>
        </w:rPr>
        <w:fldChar w:fldCharType="end"/>
      </w:r>
      <w:r w:rsidRPr="00342D97">
        <w:rPr>
          <w:b w:val="0"/>
          <w:sz w:val="24"/>
          <w:szCs w:val="24"/>
        </w:rPr>
        <w:t xml:space="preserve"> </w:t>
      </w:r>
      <w:r>
        <w:rPr>
          <w:b w:val="0"/>
          <w:sz w:val="24"/>
          <w:szCs w:val="24"/>
        </w:rPr>
        <w:t>&lt;</w:t>
      </w:r>
      <w:r w:rsidRPr="00342D97">
        <w:rPr>
          <w:b w:val="0"/>
          <w:sz w:val="24"/>
          <w:szCs w:val="24"/>
        </w:rPr>
        <w:t>NEW JERSEY TURNPIKE/GARDEN STATE PARKWAY</w:t>
      </w:r>
      <w:r>
        <w:rPr>
          <w:b w:val="0"/>
          <w:sz w:val="24"/>
          <w:szCs w:val="24"/>
        </w:rPr>
        <w:t>&gt;</w:t>
      </w:r>
    </w:p>
    <w:p w14:paraId="3D1320C1" w14:textId="77777777" w:rsidR="00342D97" w:rsidRPr="00342D97" w:rsidRDefault="00342D97" w:rsidP="00EF646A">
      <w:pPr>
        <w:pStyle w:val="RedLine"/>
        <w:jc w:val="center"/>
        <w:outlineLvl w:val="0"/>
        <w:rPr>
          <w:b w:val="0"/>
          <w:caps/>
          <w:sz w:val="22"/>
          <w:szCs w:val="22"/>
        </w:rPr>
      </w:pPr>
      <w:r>
        <w:rPr>
          <w:b w:val="0"/>
          <w:caps/>
          <w:sz w:val="22"/>
          <w:szCs w:val="22"/>
        </w:rPr>
        <w:t>&lt;title as it appears on the contract documents&gt;</w:t>
      </w:r>
    </w:p>
    <w:p w14:paraId="21DC52D9" w14:textId="77777777" w:rsidR="00342D97" w:rsidRPr="00B8782F" w:rsidRDefault="00342D97" w:rsidP="00EF646A">
      <w:pPr>
        <w:jc w:val="center"/>
        <w:rPr>
          <w:color w:val="FF0000"/>
          <w:sz w:val="22"/>
          <w:szCs w:val="22"/>
        </w:rPr>
      </w:pPr>
      <w:r w:rsidRPr="00B8782F">
        <w:rPr>
          <w:color w:val="FF0000"/>
          <w:sz w:val="22"/>
          <w:szCs w:val="22"/>
        </w:rPr>
        <w:t>&lt;Township(s)&gt;</w:t>
      </w:r>
    </w:p>
    <w:p w14:paraId="1C63144B" w14:textId="77777777" w:rsidR="000135DD" w:rsidRPr="00B8782F" w:rsidRDefault="00342D97" w:rsidP="00EF646A">
      <w:pPr>
        <w:jc w:val="center"/>
        <w:rPr>
          <w:color w:val="FF0000"/>
          <w:sz w:val="22"/>
          <w:szCs w:val="22"/>
        </w:rPr>
      </w:pPr>
      <w:r w:rsidRPr="00B8782F">
        <w:rPr>
          <w:color w:val="FF0000"/>
          <w:sz w:val="22"/>
          <w:szCs w:val="22"/>
        </w:rPr>
        <w:t>&lt;County or Counties&gt;</w:t>
      </w:r>
    </w:p>
    <w:p w14:paraId="200E4356" w14:textId="77777777" w:rsidR="000135DD" w:rsidRPr="00B8782F" w:rsidRDefault="00EF3099" w:rsidP="00EF646A">
      <w:pPr>
        <w:rPr>
          <w:color w:val="000000"/>
          <w:sz w:val="22"/>
          <w:szCs w:val="22"/>
        </w:rPr>
      </w:pPr>
      <w:r w:rsidRPr="00B8782F">
        <w:rPr>
          <w:b/>
          <w:color w:val="000000"/>
          <w:sz w:val="22"/>
          <w:szCs w:val="22"/>
        </w:rPr>
        <w:tab/>
      </w:r>
    </w:p>
    <w:p w14:paraId="5E39F5A9" w14:textId="77777777" w:rsidR="000135DD" w:rsidRPr="008F3175" w:rsidRDefault="00EF3099" w:rsidP="00EF646A">
      <w:pPr>
        <w:rPr>
          <w:i/>
          <w:color w:val="FF0000"/>
        </w:rPr>
      </w:pP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008F3175" w:rsidRPr="008F3175">
        <w:rPr>
          <w:color w:val="FF0000"/>
        </w:rPr>
        <w:t>&lt;Date&gt;</w:t>
      </w:r>
    </w:p>
    <w:p w14:paraId="70922FCE" w14:textId="77777777" w:rsidR="000135DD" w:rsidRPr="005F54A5" w:rsidRDefault="000135DD" w:rsidP="00EF646A">
      <w:pPr>
        <w:rPr>
          <w:color w:val="000000"/>
        </w:rPr>
      </w:pPr>
    </w:p>
    <w:p w14:paraId="3340E2C1" w14:textId="77777777" w:rsidR="000135DD" w:rsidRPr="00EF646A" w:rsidRDefault="00EF3099" w:rsidP="00EF646A">
      <w:pPr>
        <w:rPr>
          <w:color w:val="000000"/>
        </w:rPr>
      </w:pPr>
      <w:r w:rsidRPr="00EF646A">
        <w:rPr>
          <w:color w:val="000000"/>
        </w:rPr>
        <w:t>To All Concerned:</w:t>
      </w:r>
    </w:p>
    <w:p w14:paraId="5B47D5C3" w14:textId="77777777" w:rsidR="000135DD" w:rsidRPr="00EF646A" w:rsidRDefault="000135DD" w:rsidP="00EF646A">
      <w:pPr>
        <w:pStyle w:val="BodyTextIndent"/>
        <w:spacing w:after="0"/>
        <w:rPr>
          <w:b/>
          <w:bCs/>
          <w:color w:val="000000"/>
        </w:rPr>
      </w:pPr>
    </w:p>
    <w:p w14:paraId="6DE076E6" w14:textId="77777777" w:rsidR="000135DD" w:rsidRPr="00EF646A" w:rsidRDefault="00EF3099" w:rsidP="00104438">
      <w:pPr>
        <w:pStyle w:val="BodyTextIndent"/>
        <w:spacing w:after="0"/>
        <w:ind w:left="0"/>
        <w:jc w:val="both"/>
        <w:rPr>
          <w:color w:val="000000"/>
        </w:rPr>
      </w:pPr>
      <w:r w:rsidRPr="00EF646A">
        <w:rPr>
          <w:color w:val="000000"/>
        </w:rPr>
        <w:tab/>
        <w:t xml:space="preserve">The original Contract Plans and Specifications dated </w:t>
      </w:r>
      <w:r w:rsidR="00A41ED7">
        <w:rPr>
          <w:color w:val="FF0000"/>
        </w:rPr>
        <w:t>&lt;M</w:t>
      </w:r>
      <w:r w:rsidR="008F3175" w:rsidRPr="00EF646A">
        <w:rPr>
          <w:color w:val="FF0000"/>
        </w:rPr>
        <w:t>onth&gt;</w:t>
      </w:r>
      <w:r w:rsidR="006652C0" w:rsidRPr="006652C0">
        <w:t>,</w:t>
      </w:r>
      <w:r w:rsidR="008F3175" w:rsidRPr="00EF646A">
        <w:rPr>
          <w:color w:val="FF0000"/>
        </w:rPr>
        <w:t xml:space="preserve"> &lt;</w:t>
      </w:r>
      <w:r w:rsidR="00A41ED7">
        <w:rPr>
          <w:color w:val="FF0000"/>
        </w:rPr>
        <w:t>Y</w:t>
      </w:r>
      <w:r w:rsidR="008F3175" w:rsidRPr="00EF646A">
        <w:rPr>
          <w:color w:val="FF0000"/>
        </w:rPr>
        <w:t>ear&gt;</w:t>
      </w:r>
      <w:r w:rsidR="00BD7020">
        <w:rPr>
          <w:color w:val="FF0000"/>
        </w:rPr>
        <w:t xml:space="preserve"> [use the date the Chief Engineer signed the title sheet]</w:t>
      </w:r>
      <w:r w:rsidRPr="00EF646A">
        <w:rPr>
          <w:i/>
          <w:color w:val="000000"/>
        </w:rPr>
        <w:t xml:space="preserve"> </w:t>
      </w:r>
      <w:r w:rsidRPr="00EF646A">
        <w:rPr>
          <w:color w:val="000000"/>
        </w:rPr>
        <w:t xml:space="preserve">for Contract No. </w:t>
      </w:r>
      <w:r w:rsidR="00D902DE" w:rsidRPr="00EF646A">
        <w:rPr>
          <w:color w:val="FF0000"/>
        </w:rPr>
        <w:t>&lt;##</w:t>
      </w:r>
      <w:proofErr w:type="gramStart"/>
      <w:r w:rsidR="00D902DE" w:rsidRPr="00EF646A">
        <w:rPr>
          <w:color w:val="FF0000"/>
        </w:rPr>
        <w:t>#.#</w:t>
      </w:r>
      <w:proofErr w:type="gramEnd"/>
      <w:r w:rsidR="00D902DE" w:rsidRPr="00EF646A">
        <w:rPr>
          <w:color w:val="FF0000"/>
        </w:rPr>
        <w:t>##</w:t>
      </w:r>
      <w:r w:rsidR="008F3175" w:rsidRPr="00EF646A">
        <w:rPr>
          <w:color w:val="FF0000"/>
        </w:rPr>
        <w:t>&gt;</w:t>
      </w:r>
      <w:r w:rsidRPr="00EF646A">
        <w:rPr>
          <w:color w:val="000000"/>
        </w:rPr>
        <w:t xml:space="preserve"> of the New Jersey Turnpike Authority are amended as noted in this Addendum No. </w:t>
      </w:r>
      <w:r w:rsidR="00D902DE" w:rsidRPr="00EF646A">
        <w:rPr>
          <w:color w:val="FF0000"/>
        </w:rPr>
        <w:t>&lt;#</w:t>
      </w:r>
      <w:r w:rsidR="008F3175" w:rsidRPr="00EF646A">
        <w:rPr>
          <w:color w:val="FF0000"/>
        </w:rPr>
        <w:t>&gt;</w:t>
      </w:r>
      <w:r w:rsidRPr="00EF646A">
        <w:rPr>
          <w:color w:val="000000"/>
        </w:rPr>
        <w:t>, and this Addendum shall become part of the Contract Documents.</w:t>
      </w:r>
    </w:p>
    <w:p w14:paraId="573E4652" w14:textId="77777777" w:rsidR="000135DD" w:rsidRPr="00EF646A" w:rsidRDefault="000135DD" w:rsidP="00104438">
      <w:pPr>
        <w:jc w:val="both"/>
        <w:rPr>
          <w:color w:val="000000"/>
        </w:rPr>
      </w:pPr>
    </w:p>
    <w:p w14:paraId="0B1C9FDE" w14:textId="77777777" w:rsidR="000135DD" w:rsidRPr="00EF646A" w:rsidRDefault="00EF3099" w:rsidP="00104438">
      <w:pPr>
        <w:ind w:firstLine="720"/>
        <w:jc w:val="both"/>
        <w:rPr>
          <w:color w:val="000000"/>
        </w:rPr>
      </w:pPr>
      <w:r w:rsidRPr="00EF646A">
        <w:rPr>
          <w:color w:val="000000"/>
        </w:rPr>
        <w:t xml:space="preserve">Bidders must acknowledge receipt of this Addendum </w:t>
      </w:r>
      <w:r w:rsidR="002277E9" w:rsidRPr="006652C0">
        <w:rPr>
          <w:color w:val="FF0000"/>
        </w:rPr>
        <w:t>&lt;</w:t>
      </w:r>
      <w:r w:rsidRPr="00EF646A">
        <w:rPr>
          <w:color w:val="FF0000"/>
        </w:rPr>
        <w:t xml:space="preserve">and all </w:t>
      </w:r>
      <w:r w:rsidR="00911D43" w:rsidRPr="00EF646A">
        <w:rPr>
          <w:color w:val="FF0000"/>
        </w:rPr>
        <w:t>previous</w:t>
      </w:r>
      <w:r w:rsidR="002277E9" w:rsidRPr="00EF646A">
        <w:rPr>
          <w:color w:val="FF0000"/>
        </w:rPr>
        <w:t xml:space="preserve"> – for Addenda 2 and higher&gt;</w:t>
      </w:r>
      <w:r w:rsidR="00911D43" w:rsidRPr="00EF646A">
        <w:rPr>
          <w:color w:val="000000"/>
        </w:rPr>
        <w:t xml:space="preserve"> and </w:t>
      </w:r>
      <w:r w:rsidRPr="00EF646A">
        <w:rPr>
          <w:color w:val="000000"/>
        </w:rPr>
        <w:t>subsequent Addenda on the Proposal Forms when submitting Proposals.  In case any bidder fails to acknowledge receipt</w:t>
      </w:r>
      <w:r w:rsidR="00C8069E">
        <w:rPr>
          <w:color w:val="000000"/>
        </w:rPr>
        <w:t xml:space="preserve"> of this Addendum, </w:t>
      </w:r>
      <w:r w:rsidR="00F910B8">
        <w:rPr>
          <w:color w:val="000000"/>
        </w:rPr>
        <w:t>its</w:t>
      </w:r>
      <w:r w:rsidR="00C8069E">
        <w:rPr>
          <w:color w:val="000000"/>
        </w:rPr>
        <w:t xml:space="preserve"> P</w:t>
      </w:r>
      <w:r w:rsidRPr="00EF646A">
        <w:rPr>
          <w:color w:val="000000"/>
        </w:rPr>
        <w:t>roposal will nevertheless be construed as though the Addendum had been received and ackn</w:t>
      </w:r>
      <w:r w:rsidR="00C8069E">
        <w:rPr>
          <w:color w:val="000000"/>
        </w:rPr>
        <w:t xml:space="preserve">owledged and submission of </w:t>
      </w:r>
      <w:r w:rsidR="00F910B8">
        <w:rPr>
          <w:color w:val="000000"/>
        </w:rPr>
        <w:t>its</w:t>
      </w:r>
      <w:r w:rsidR="00C8069E">
        <w:rPr>
          <w:color w:val="000000"/>
        </w:rPr>
        <w:t xml:space="preserve"> P</w:t>
      </w:r>
      <w:r w:rsidRPr="00EF646A">
        <w:rPr>
          <w:color w:val="000000"/>
        </w:rPr>
        <w:t>roposal will constitute acknowledgement by the bidder of the receipt of same.</w:t>
      </w:r>
    </w:p>
    <w:p w14:paraId="642DC696" w14:textId="77777777" w:rsidR="006F65AD" w:rsidRDefault="006F65AD" w:rsidP="00342D97">
      <w:pPr>
        <w:pStyle w:val="Heading3"/>
        <w:keepNext w:val="0"/>
        <w:widowControl w:val="0"/>
        <w:rPr>
          <w:rFonts w:ascii="Book Antiqua" w:hAnsi="Book Antiqua"/>
          <w:sz w:val="20"/>
        </w:rPr>
      </w:pPr>
    </w:p>
    <w:p w14:paraId="4B285882" w14:textId="77777777" w:rsidR="00EF646A" w:rsidRPr="00EF646A" w:rsidRDefault="00EF646A" w:rsidP="00EF646A"/>
    <w:p w14:paraId="65D86245" w14:textId="77777777" w:rsidR="0024503C" w:rsidRPr="00EF646A" w:rsidRDefault="0024503C" w:rsidP="00EF646A">
      <w:pPr>
        <w:pStyle w:val="Heading3"/>
        <w:keepNext w:val="0"/>
        <w:widowControl w:val="0"/>
        <w:rPr>
          <w:rFonts w:ascii="Book Antiqua" w:hAnsi="Book Antiqua"/>
          <w:sz w:val="22"/>
          <w:szCs w:val="22"/>
        </w:rPr>
      </w:pPr>
      <w:r w:rsidRPr="00EF646A">
        <w:rPr>
          <w:rFonts w:ascii="Book Antiqua" w:hAnsi="Book Antiqua"/>
          <w:sz w:val="22"/>
          <w:szCs w:val="22"/>
        </w:rPr>
        <w:t>Pertaining to the Advertisement For Proposal</w:t>
      </w:r>
      <w:r w:rsidR="00D902DE" w:rsidRPr="00EF646A">
        <w:rPr>
          <w:rFonts w:ascii="Book Antiqua" w:hAnsi="Book Antiqua"/>
          <w:sz w:val="22"/>
          <w:szCs w:val="22"/>
        </w:rPr>
        <w:t>s</w:t>
      </w:r>
    </w:p>
    <w:p w14:paraId="393ED240" w14:textId="77777777" w:rsidR="00C00EA9" w:rsidRDefault="00C00EA9" w:rsidP="00764EB0">
      <w:pPr>
        <w:tabs>
          <w:tab w:val="left" w:pos="2160"/>
        </w:tabs>
        <w:ind w:left="2160" w:hanging="2160"/>
        <w:jc w:val="both"/>
        <w:rPr>
          <w:rFonts w:ascii="Times New Roman" w:hAnsi="Times New Roman"/>
          <w:b/>
          <w:szCs w:val="24"/>
        </w:rPr>
      </w:pPr>
    </w:p>
    <w:p w14:paraId="3A14AB48" w14:textId="77777777" w:rsidR="00C00EA9" w:rsidRPr="00C00EA9" w:rsidRDefault="00EF646A" w:rsidP="00764EB0">
      <w:pPr>
        <w:tabs>
          <w:tab w:val="left" w:pos="1440"/>
        </w:tabs>
        <w:ind w:left="1440" w:hanging="1440"/>
        <w:jc w:val="both"/>
        <w:rPr>
          <w:szCs w:val="24"/>
        </w:rPr>
      </w:pPr>
      <w:r>
        <w:t xml:space="preserve">Page </w:t>
      </w:r>
      <w:r w:rsidR="000628F9">
        <w:t>2</w:t>
      </w:r>
      <w:r w:rsidR="00C00EA9">
        <w:tab/>
      </w:r>
      <w:r w:rsidR="00C00EA9" w:rsidRPr="00C00EA9">
        <w:rPr>
          <w:szCs w:val="24"/>
        </w:rPr>
        <w:t>Delete the first paragraph and replace with the following:</w:t>
      </w:r>
    </w:p>
    <w:p w14:paraId="45FBAE51" w14:textId="77777777" w:rsidR="00C00EA9" w:rsidRPr="00C00EA9" w:rsidRDefault="00C00EA9" w:rsidP="00764EB0">
      <w:pPr>
        <w:tabs>
          <w:tab w:val="left" w:pos="2160"/>
        </w:tabs>
        <w:ind w:left="2160" w:hanging="2160"/>
        <w:jc w:val="both"/>
        <w:rPr>
          <w:szCs w:val="24"/>
        </w:rPr>
      </w:pPr>
    </w:p>
    <w:p w14:paraId="635B2600" w14:textId="77777777" w:rsidR="00C00EA9" w:rsidRPr="00C00EA9" w:rsidRDefault="00764EB0" w:rsidP="00764EB0">
      <w:pPr>
        <w:ind w:left="1440"/>
        <w:jc w:val="both"/>
      </w:pPr>
      <w:r w:rsidRPr="00764EB0">
        <w:t xml:space="preserve">Bidders must be prequalified under Contract Classification 3, General Construction, Highway </w:t>
      </w:r>
      <w:r w:rsidRPr="00764EB0">
        <w:rPr>
          <w:b/>
          <w:u w:val="single"/>
        </w:rPr>
        <w:t>OR</w:t>
      </w:r>
      <w:r w:rsidRPr="00764EB0">
        <w:t xml:space="preserve"> Classification 4, Bridge Structures </w:t>
      </w:r>
      <w:r w:rsidRPr="00764EB0">
        <w:rPr>
          <w:b/>
          <w:u w:val="single"/>
        </w:rPr>
        <w:t>OR</w:t>
      </w:r>
      <w:r w:rsidRPr="00764EB0">
        <w:t xml:space="preserve"> Classification 5, Heavy Highway, Rating Unlimited prior to the receipt of bids. For proposals submitted by joint ventures, each member of the joint venture must be prequalified in the Contract Classification, and the sum of the ratings held by each member must be within 10 percent of the total price bid by the joint venture.  In cases where the sum of the ratings exceeds $10 million, the joint ven</w:t>
      </w:r>
      <w:r w:rsidR="00B8782F">
        <w:t>ture’s rating will be Unlimited.</w:t>
      </w:r>
    </w:p>
    <w:p w14:paraId="3ACDC044" w14:textId="77777777" w:rsidR="000628F9" w:rsidRDefault="000628F9" w:rsidP="000628F9">
      <w:pPr>
        <w:ind w:left="1440"/>
        <w:jc w:val="both"/>
      </w:pPr>
    </w:p>
    <w:p w14:paraId="0255CA9F" w14:textId="77777777" w:rsidR="000628F9" w:rsidRPr="00C00EA9" w:rsidRDefault="000628F9" w:rsidP="000628F9">
      <w:pPr>
        <w:tabs>
          <w:tab w:val="left" w:pos="1440"/>
        </w:tabs>
        <w:ind w:left="1440" w:hanging="1440"/>
        <w:jc w:val="both"/>
        <w:rPr>
          <w:szCs w:val="24"/>
        </w:rPr>
      </w:pPr>
      <w:r>
        <w:tab/>
      </w:r>
      <w:r>
        <w:rPr>
          <w:szCs w:val="24"/>
        </w:rPr>
        <w:t xml:space="preserve">Delete the </w:t>
      </w:r>
      <w:r w:rsidR="00A41ED7">
        <w:rPr>
          <w:szCs w:val="24"/>
        </w:rPr>
        <w:t xml:space="preserve">first sentence of the </w:t>
      </w:r>
      <w:r>
        <w:rPr>
          <w:szCs w:val="24"/>
        </w:rPr>
        <w:t>second</w:t>
      </w:r>
      <w:r w:rsidRPr="00C00EA9">
        <w:rPr>
          <w:szCs w:val="24"/>
        </w:rPr>
        <w:t xml:space="preserve"> paragraph and replace with the following:</w:t>
      </w:r>
    </w:p>
    <w:p w14:paraId="304AE80A" w14:textId="77777777" w:rsidR="000628F9" w:rsidRDefault="000628F9" w:rsidP="000628F9">
      <w:pPr>
        <w:ind w:left="1440"/>
        <w:jc w:val="both"/>
      </w:pPr>
    </w:p>
    <w:p w14:paraId="44B49CE7" w14:textId="77777777" w:rsidR="000628F9" w:rsidRDefault="000628F9" w:rsidP="00A41ED7">
      <w:pPr>
        <w:ind w:left="1440"/>
        <w:jc w:val="both"/>
      </w:pPr>
      <w:r w:rsidRPr="000628F9">
        <w:t xml:space="preserve">Documents for bidder's New Jersey Turnpike Authority (the “Authority”) </w:t>
      </w:r>
      <w:r w:rsidRPr="000628F9">
        <w:lastRenderedPageBreak/>
        <w:t>prequalification or renewal of prequalification must be in the hands of the Authority’s Engineering Departme</w:t>
      </w:r>
      <w:r w:rsidR="00A41ED7">
        <w:t xml:space="preserve">nt no later than June 6, 2013. </w:t>
      </w:r>
    </w:p>
    <w:p w14:paraId="5FF42F85" w14:textId="77777777" w:rsidR="000628F9" w:rsidRDefault="000628F9" w:rsidP="000628F9">
      <w:pPr>
        <w:ind w:left="1440"/>
        <w:jc w:val="both"/>
        <w:rPr>
          <w:b/>
        </w:rPr>
      </w:pPr>
    </w:p>
    <w:p w14:paraId="35CFE6D8" w14:textId="77777777" w:rsidR="000628F9" w:rsidRPr="00755626" w:rsidRDefault="000628F9" w:rsidP="000628F9">
      <w:pPr>
        <w:ind w:left="1440" w:hanging="1440"/>
        <w:jc w:val="both"/>
      </w:pPr>
      <w:r>
        <w:t>Page 3</w:t>
      </w:r>
      <w:r>
        <w:tab/>
        <w:t>In the eighth paragraph, change the time and date for the receipt of Proposals from “</w:t>
      </w:r>
      <w:r w:rsidRPr="00EF646A">
        <w:t xml:space="preserve">11 o'clock </w:t>
      </w:r>
      <w:r>
        <w:t>Prevailing Time on the morning of June 27, 2013” to “12:30 PM</w:t>
      </w:r>
      <w:r w:rsidRPr="00EF646A">
        <w:t xml:space="preserve"> </w:t>
      </w:r>
      <w:r>
        <w:t>Prevailing Time on the afternoon of June 27, 2013”.</w:t>
      </w:r>
    </w:p>
    <w:p w14:paraId="03D7CB08" w14:textId="77777777" w:rsidR="00DF651F" w:rsidRDefault="00DF651F" w:rsidP="00764EB0">
      <w:pPr>
        <w:ind w:left="1440"/>
        <w:rPr>
          <w:b/>
        </w:rPr>
      </w:pPr>
    </w:p>
    <w:p w14:paraId="0894AE3A" w14:textId="77777777" w:rsidR="000628F9" w:rsidRDefault="000628F9" w:rsidP="00764EB0">
      <w:pPr>
        <w:ind w:left="1440"/>
        <w:rPr>
          <w:b/>
        </w:rPr>
      </w:pPr>
    </w:p>
    <w:p w14:paraId="4AECA303" w14:textId="77777777" w:rsidR="00EA227F" w:rsidRPr="00EF646A" w:rsidRDefault="00EA227F" w:rsidP="00EF646A">
      <w:pPr>
        <w:pStyle w:val="BodyText"/>
        <w:jc w:val="center"/>
        <w:rPr>
          <w:rFonts w:ascii="Book Antiqua" w:hAnsi="Book Antiqua"/>
          <w:b/>
          <w:smallCaps/>
          <w:sz w:val="22"/>
          <w:szCs w:val="22"/>
          <w:u w:val="single"/>
        </w:rPr>
      </w:pPr>
      <w:r w:rsidRPr="00EF646A">
        <w:rPr>
          <w:rFonts w:ascii="Book Antiqua" w:hAnsi="Book Antiqua"/>
          <w:b/>
          <w:smallCaps/>
          <w:sz w:val="22"/>
          <w:szCs w:val="22"/>
          <w:u w:val="single"/>
        </w:rPr>
        <w:t>Pertaining to the Contract Agreement</w:t>
      </w:r>
    </w:p>
    <w:p w14:paraId="73368FEA" w14:textId="77777777" w:rsidR="00EA227F" w:rsidRPr="00764EB0" w:rsidRDefault="00EA227F" w:rsidP="00EA227F">
      <w:pPr>
        <w:pStyle w:val="BodyText"/>
        <w:ind w:left="1440" w:hanging="1440"/>
        <w:rPr>
          <w:rFonts w:ascii="Book Antiqua" w:hAnsi="Book Antiqua"/>
          <w:sz w:val="20"/>
        </w:rPr>
      </w:pPr>
    </w:p>
    <w:p w14:paraId="0F3BFE72" w14:textId="77777777" w:rsidR="00EA227F" w:rsidRPr="00EA227F" w:rsidRDefault="00764EB0" w:rsidP="00104438">
      <w:pPr>
        <w:pStyle w:val="BodyText"/>
        <w:ind w:left="1440" w:hanging="1440"/>
        <w:jc w:val="both"/>
        <w:rPr>
          <w:rFonts w:ascii="Book Antiqua" w:hAnsi="Book Antiqua"/>
          <w:sz w:val="20"/>
        </w:rPr>
      </w:pPr>
      <w:r>
        <w:rPr>
          <w:rFonts w:ascii="Book Antiqua" w:hAnsi="Book Antiqua"/>
          <w:sz w:val="20"/>
        </w:rPr>
        <w:t>Page 2</w:t>
      </w:r>
      <w:r w:rsidR="00027FF8">
        <w:rPr>
          <w:rFonts w:ascii="Book Antiqua" w:hAnsi="Book Antiqua"/>
          <w:sz w:val="20"/>
        </w:rPr>
        <w:tab/>
      </w:r>
      <w:r w:rsidR="00EA227F" w:rsidRPr="00EA227F">
        <w:rPr>
          <w:rFonts w:ascii="Book Antiqua" w:hAnsi="Book Antiqua"/>
          <w:sz w:val="20"/>
        </w:rPr>
        <w:t>Under the subsection “Phase 1:” just above the last paragraph, d</w:t>
      </w:r>
      <w:r w:rsidR="00B8782F">
        <w:rPr>
          <w:rFonts w:ascii="Book Antiqua" w:hAnsi="Book Antiqua"/>
          <w:sz w:val="20"/>
        </w:rPr>
        <w:t>elete the text “October 19, 2014</w:t>
      </w:r>
      <w:r w:rsidR="00EA227F" w:rsidRPr="00EA227F">
        <w:rPr>
          <w:rFonts w:ascii="Book Antiqua" w:hAnsi="Book Antiqua"/>
          <w:sz w:val="20"/>
        </w:rPr>
        <w:t>” and replace it</w:t>
      </w:r>
      <w:r w:rsidR="00B8782F">
        <w:rPr>
          <w:rFonts w:ascii="Book Antiqua" w:hAnsi="Book Antiqua"/>
          <w:sz w:val="20"/>
        </w:rPr>
        <w:t xml:space="preserve"> with the text “November 3, 2014</w:t>
      </w:r>
      <w:r w:rsidR="00EA227F" w:rsidRPr="00EA227F">
        <w:rPr>
          <w:rFonts w:ascii="Book Antiqua" w:hAnsi="Book Antiqua"/>
          <w:sz w:val="20"/>
        </w:rPr>
        <w:t>”.</w:t>
      </w:r>
    </w:p>
    <w:p w14:paraId="0B9D0767" w14:textId="77777777" w:rsidR="00EA227F" w:rsidRPr="00EA227F" w:rsidRDefault="00EA227F" w:rsidP="00EA227F">
      <w:pPr>
        <w:pStyle w:val="BodyText"/>
        <w:ind w:left="1440" w:hanging="1440"/>
        <w:rPr>
          <w:rFonts w:ascii="Book Antiqua" w:hAnsi="Book Antiqua"/>
          <w:sz w:val="20"/>
        </w:rPr>
      </w:pPr>
    </w:p>
    <w:p w14:paraId="22319F6F" w14:textId="77777777" w:rsidR="00EA227F" w:rsidRPr="00EA227F" w:rsidRDefault="00EA227F" w:rsidP="00104438">
      <w:pPr>
        <w:pStyle w:val="BodyText"/>
        <w:jc w:val="both"/>
        <w:rPr>
          <w:rFonts w:ascii="Book Antiqua" w:hAnsi="Book Antiqua"/>
          <w:sz w:val="20"/>
        </w:rPr>
      </w:pPr>
      <w:r w:rsidRPr="00EA227F">
        <w:rPr>
          <w:rFonts w:ascii="Book Antiqua" w:hAnsi="Book Antiqua"/>
          <w:sz w:val="20"/>
        </w:rPr>
        <w:t xml:space="preserve">One (1) copy of the Contract Agreement Page 2R dated </w:t>
      </w:r>
      <w:r w:rsidR="00104438">
        <w:rPr>
          <w:rFonts w:ascii="Book Antiqua" w:hAnsi="Book Antiqua"/>
          <w:color w:val="FF0000"/>
          <w:sz w:val="20"/>
        </w:rPr>
        <w:t>&lt;Month</w:t>
      </w:r>
      <w:r w:rsidRPr="00104438">
        <w:rPr>
          <w:rFonts w:ascii="Book Antiqua" w:hAnsi="Book Antiqua"/>
          <w:color w:val="FF0000"/>
          <w:sz w:val="20"/>
        </w:rPr>
        <w:t>&gt;</w:t>
      </w:r>
      <w:r w:rsidR="00104438">
        <w:rPr>
          <w:rFonts w:ascii="Book Antiqua" w:hAnsi="Book Antiqua"/>
          <w:color w:val="FF0000"/>
          <w:sz w:val="20"/>
        </w:rPr>
        <w:t xml:space="preserve"> &lt;Day&gt;</w:t>
      </w:r>
      <w:r w:rsidR="00104438" w:rsidRPr="006652C0">
        <w:rPr>
          <w:rFonts w:ascii="Book Antiqua" w:hAnsi="Book Antiqua"/>
          <w:sz w:val="20"/>
        </w:rPr>
        <w:t xml:space="preserve">, </w:t>
      </w:r>
      <w:r w:rsidR="00104438">
        <w:rPr>
          <w:rFonts w:ascii="Book Antiqua" w:hAnsi="Book Antiqua"/>
          <w:color w:val="FF0000"/>
          <w:sz w:val="20"/>
        </w:rPr>
        <w:t>&lt;Year&gt;</w:t>
      </w:r>
      <w:r w:rsidRPr="00EA227F">
        <w:rPr>
          <w:rFonts w:ascii="Book Antiqua" w:hAnsi="Book Antiqua"/>
          <w:sz w:val="20"/>
        </w:rPr>
        <w:t xml:space="preserve"> is enclosed to reflect the above-mentioned change.</w:t>
      </w:r>
    </w:p>
    <w:p w14:paraId="64BE34D2" w14:textId="77777777" w:rsidR="00EF646A" w:rsidRPr="00764EB0" w:rsidRDefault="00EF646A" w:rsidP="00EF646A">
      <w:pPr>
        <w:pStyle w:val="Heading3"/>
        <w:keepNext w:val="0"/>
        <w:widowControl w:val="0"/>
        <w:jc w:val="left"/>
        <w:rPr>
          <w:rFonts w:ascii="Book Antiqua" w:hAnsi="Book Antiqua"/>
          <w:b w:val="0"/>
          <w:bCs/>
          <w:color w:val="000000"/>
          <w:sz w:val="20"/>
          <w:u w:val="none"/>
        </w:rPr>
      </w:pPr>
    </w:p>
    <w:p w14:paraId="6FFD51C6" w14:textId="77777777" w:rsidR="00EF646A" w:rsidRPr="00EF646A" w:rsidRDefault="00EF646A" w:rsidP="00EF646A"/>
    <w:p w14:paraId="643711F0" w14:textId="77777777" w:rsidR="00DA1888" w:rsidRPr="00EF646A" w:rsidRDefault="00DA1888" w:rsidP="00EF646A">
      <w:pPr>
        <w:pStyle w:val="Heading3"/>
        <w:keepNext w:val="0"/>
        <w:widowControl w:val="0"/>
        <w:rPr>
          <w:rFonts w:ascii="Book Antiqua" w:hAnsi="Book Antiqua"/>
          <w:bCs/>
          <w:color w:val="000000"/>
          <w:sz w:val="22"/>
          <w:szCs w:val="22"/>
        </w:rPr>
      </w:pPr>
      <w:r w:rsidRPr="00EF646A">
        <w:rPr>
          <w:rFonts w:ascii="Book Antiqua" w:hAnsi="Book Antiqua"/>
          <w:bCs/>
          <w:color w:val="000000"/>
          <w:sz w:val="22"/>
          <w:szCs w:val="22"/>
        </w:rPr>
        <w:t>Pertaining to the Proposal</w:t>
      </w:r>
    </w:p>
    <w:p w14:paraId="2FB80B84" w14:textId="77777777" w:rsidR="00DA1888" w:rsidRPr="005F54A5" w:rsidRDefault="00DA1888" w:rsidP="00DA1888"/>
    <w:p w14:paraId="429E8CF0" w14:textId="77777777" w:rsidR="00644568" w:rsidRDefault="00644568" w:rsidP="00104438">
      <w:pPr>
        <w:tabs>
          <w:tab w:val="left" w:pos="1440"/>
        </w:tabs>
        <w:ind w:left="1440" w:hanging="1440"/>
        <w:jc w:val="both"/>
        <w:rPr>
          <w:color w:val="000000"/>
        </w:rPr>
      </w:pPr>
      <w:r w:rsidRPr="005F54A5">
        <w:rPr>
          <w:color w:val="000000"/>
        </w:rPr>
        <w:t>Item No. 13</w:t>
      </w:r>
      <w:r w:rsidR="00027FF8">
        <w:rPr>
          <w:color w:val="000000"/>
        </w:rPr>
        <w:tab/>
      </w:r>
      <w:r w:rsidR="006F5713">
        <w:rPr>
          <w:color w:val="000000"/>
        </w:rPr>
        <w:t xml:space="preserve">Unit Code 3B00001, </w:t>
      </w:r>
      <w:r w:rsidR="00027FF8">
        <w:rPr>
          <w:color w:val="000000"/>
        </w:rPr>
        <w:t>C</w:t>
      </w:r>
      <w:r w:rsidRPr="005F54A5">
        <w:rPr>
          <w:color w:val="000000"/>
        </w:rPr>
        <w:t xml:space="preserve">hange the </w:t>
      </w:r>
      <w:r w:rsidR="00574D1F">
        <w:rPr>
          <w:color w:val="000000"/>
        </w:rPr>
        <w:t>Q</w:t>
      </w:r>
      <w:r w:rsidRPr="005F54A5">
        <w:rPr>
          <w:color w:val="000000"/>
        </w:rPr>
        <w:t>uantity from 185 C.Y. to 155 C.Y.</w:t>
      </w:r>
    </w:p>
    <w:p w14:paraId="57919FB0" w14:textId="77777777" w:rsidR="00644568" w:rsidRDefault="00644568" w:rsidP="00104438">
      <w:pPr>
        <w:tabs>
          <w:tab w:val="left" w:pos="1440"/>
        </w:tabs>
        <w:ind w:left="1440" w:hanging="1440"/>
        <w:jc w:val="both"/>
        <w:rPr>
          <w:color w:val="000000"/>
        </w:rPr>
      </w:pPr>
    </w:p>
    <w:p w14:paraId="08A80E3D" w14:textId="77777777" w:rsidR="00644568" w:rsidRDefault="00644568" w:rsidP="00104438">
      <w:pPr>
        <w:jc w:val="both"/>
        <w:rPr>
          <w:color w:val="000000"/>
        </w:rPr>
      </w:pPr>
      <w:r>
        <w:rPr>
          <w:color w:val="000000"/>
        </w:rPr>
        <w:t>Item No. 61</w:t>
      </w:r>
      <w:r w:rsidR="00027FF8">
        <w:rPr>
          <w:color w:val="000000"/>
        </w:rPr>
        <w:tab/>
        <w:t>C</w:t>
      </w:r>
      <w:r>
        <w:rPr>
          <w:color w:val="000000"/>
        </w:rPr>
        <w:t>hange the Unit Code from “4A00004”</w:t>
      </w:r>
      <w:r w:rsidR="00BF62EA">
        <w:rPr>
          <w:color w:val="000000"/>
        </w:rPr>
        <w:t>, to</w:t>
      </w:r>
      <w:r>
        <w:rPr>
          <w:color w:val="000000"/>
        </w:rPr>
        <w:t xml:space="preserve"> “4A00005”.</w:t>
      </w:r>
      <w:r w:rsidRPr="005F54A5">
        <w:rPr>
          <w:color w:val="000000"/>
        </w:rPr>
        <w:t xml:space="preserve"> </w:t>
      </w:r>
    </w:p>
    <w:p w14:paraId="3236F1D5" w14:textId="77777777" w:rsidR="00104438" w:rsidRDefault="00104438" w:rsidP="00104438">
      <w:pPr>
        <w:tabs>
          <w:tab w:val="left" w:pos="1440"/>
        </w:tabs>
        <w:ind w:left="1440" w:hanging="1440"/>
        <w:jc w:val="both"/>
        <w:rPr>
          <w:color w:val="000000"/>
        </w:rPr>
      </w:pPr>
    </w:p>
    <w:p w14:paraId="00E850A6" w14:textId="77777777" w:rsidR="00644568" w:rsidRDefault="00644568" w:rsidP="00104438">
      <w:pPr>
        <w:tabs>
          <w:tab w:val="left" w:pos="1440"/>
        </w:tabs>
        <w:ind w:left="1440" w:hanging="1440"/>
        <w:jc w:val="both"/>
        <w:rPr>
          <w:color w:val="000000"/>
        </w:rPr>
      </w:pPr>
      <w:r w:rsidRPr="005F54A5">
        <w:rPr>
          <w:color w:val="000000"/>
        </w:rPr>
        <w:t>Item No. 64</w:t>
      </w:r>
      <w:r w:rsidR="00027FF8">
        <w:rPr>
          <w:color w:val="000000"/>
        </w:rPr>
        <w:tab/>
      </w:r>
      <w:r w:rsidR="006F5713">
        <w:rPr>
          <w:color w:val="000000"/>
        </w:rPr>
        <w:t xml:space="preserve">Unit Code 4C00001, </w:t>
      </w:r>
      <w:r w:rsidR="00027FF8">
        <w:rPr>
          <w:color w:val="000000"/>
        </w:rPr>
        <w:t>C</w:t>
      </w:r>
      <w:r w:rsidRPr="005F54A5">
        <w:rPr>
          <w:color w:val="000000"/>
        </w:rPr>
        <w:t xml:space="preserve">hange the </w:t>
      </w:r>
      <w:r w:rsidR="00574D1F">
        <w:rPr>
          <w:color w:val="000000"/>
        </w:rPr>
        <w:t>U</w:t>
      </w:r>
      <w:r w:rsidR="0034161E">
        <w:rPr>
          <w:color w:val="000000"/>
        </w:rPr>
        <w:t>nit from S.Y. to C</w:t>
      </w:r>
      <w:r w:rsidRPr="005F54A5">
        <w:rPr>
          <w:color w:val="000000"/>
        </w:rPr>
        <w:t>.Y.</w:t>
      </w:r>
    </w:p>
    <w:p w14:paraId="6B6AA2BB" w14:textId="77777777" w:rsidR="00644568" w:rsidRDefault="00644568" w:rsidP="00104438">
      <w:pPr>
        <w:tabs>
          <w:tab w:val="left" w:pos="1440"/>
        </w:tabs>
        <w:ind w:left="1440" w:hanging="1440"/>
        <w:jc w:val="both"/>
        <w:rPr>
          <w:color w:val="000000"/>
        </w:rPr>
      </w:pPr>
    </w:p>
    <w:p w14:paraId="74F1C323" w14:textId="77777777" w:rsidR="00644568" w:rsidRDefault="00574D1F" w:rsidP="00104438">
      <w:pPr>
        <w:jc w:val="both"/>
        <w:rPr>
          <w:color w:val="000000"/>
        </w:rPr>
      </w:pPr>
      <w:r>
        <w:rPr>
          <w:color w:val="000000"/>
        </w:rPr>
        <w:t>Item No. 85</w:t>
      </w:r>
      <w:r w:rsidR="00027FF8">
        <w:rPr>
          <w:color w:val="000000"/>
        </w:rPr>
        <w:tab/>
      </w:r>
      <w:r w:rsidR="006F5713">
        <w:rPr>
          <w:color w:val="000000"/>
        </w:rPr>
        <w:t xml:space="preserve">Unit Code 5B00001, </w:t>
      </w:r>
      <w:proofErr w:type="gramStart"/>
      <w:r w:rsidR="00027FF8">
        <w:rPr>
          <w:color w:val="000000"/>
        </w:rPr>
        <w:t>This</w:t>
      </w:r>
      <w:proofErr w:type="gramEnd"/>
      <w:r w:rsidR="00027FF8">
        <w:rPr>
          <w:color w:val="000000"/>
        </w:rPr>
        <w:t xml:space="preserve"> item </w:t>
      </w:r>
      <w:r w:rsidR="00644568">
        <w:rPr>
          <w:color w:val="000000"/>
        </w:rPr>
        <w:t>is deleted.</w:t>
      </w:r>
    </w:p>
    <w:p w14:paraId="79D80DF9" w14:textId="77777777" w:rsidR="00104438" w:rsidRDefault="00104438" w:rsidP="00104438">
      <w:pPr>
        <w:tabs>
          <w:tab w:val="left" w:pos="1440"/>
        </w:tabs>
        <w:ind w:left="1440" w:hanging="1440"/>
        <w:jc w:val="both"/>
        <w:rPr>
          <w:color w:val="000000"/>
        </w:rPr>
      </w:pPr>
    </w:p>
    <w:p w14:paraId="709CF7D3" w14:textId="77777777" w:rsidR="00644568" w:rsidRDefault="00644568" w:rsidP="00104438">
      <w:pPr>
        <w:tabs>
          <w:tab w:val="left" w:pos="1440"/>
        </w:tabs>
        <w:ind w:left="1440" w:hanging="1440"/>
        <w:jc w:val="both"/>
        <w:rPr>
          <w:color w:val="000000"/>
        </w:rPr>
      </w:pPr>
      <w:r>
        <w:rPr>
          <w:color w:val="000000"/>
        </w:rPr>
        <w:t>Item No. 86</w:t>
      </w:r>
      <w:r w:rsidR="00027FF8">
        <w:rPr>
          <w:color w:val="000000"/>
        </w:rPr>
        <w:tab/>
        <w:t>C</w:t>
      </w:r>
      <w:r>
        <w:rPr>
          <w:color w:val="000000"/>
        </w:rPr>
        <w:t xml:space="preserve">hange the Unit Code from 5B00017 to </w:t>
      </w:r>
      <w:r w:rsidRPr="00C228FE">
        <w:rPr>
          <w:color w:val="000000"/>
        </w:rPr>
        <w:t>5B00045</w:t>
      </w:r>
      <w:r>
        <w:rPr>
          <w:color w:val="000000"/>
        </w:rPr>
        <w:t>.  Change the description from “</w:t>
      </w:r>
      <w:r w:rsidRPr="00C228FE">
        <w:rPr>
          <w:color w:val="000000"/>
        </w:rPr>
        <w:t>14" x 23" Elliptical Reinforced Concrete Pipe, Class III</w:t>
      </w:r>
      <w:r>
        <w:rPr>
          <w:color w:val="000000"/>
        </w:rPr>
        <w:t>” to “</w:t>
      </w:r>
      <w:r w:rsidRPr="00C228FE">
        <w:rPr>
          <w:color w:val="000000"/>
        </w:rPr>
        <w:t>14" x 23" Reinforced Concrete Elliptical Pipe, Class V</w:t>
      </w:r>
      <w:r>
        <w:rPr>
          <w:color w:val="000000"/>
        </w:rPr>
        <w:t xml:space="preserve">”.  </w:t>
      </w:r>
    </w:p>
    <w:p w14:paraId="50DC48EC" w14:textId="77777777" w:rsidR="00644568" w:rsidRDefault="00644568" w:rsidP="00104438">
      <w:pPr>
        <w:tabs>
          <w:tab w:val="left" w:pos="1440"/>
        </w:tabs>
        <w:ind w:left="1440" w:hanging="1440"/>
        <w:jc w:val="both"/>
        <w:rPr>
          <w:color w:val="000000"/>
        </w:rPr>
      </w:pPr>
    </w:p>
    <w:p w14:paraId="2DE65589" w14:textId="77777777" w:rsidR="00644568" w:rsidRDefault="00644568" w:rsidP="00104438">
      <w:pPr>
        <w:ind w:left="1440" w:hanging="1440"/>
        <w:jc w:val="both"/>
        <w:rPr>
          <w:color w:val="000000"/>
        </w:rPr>
      </w:pPr>
      <w:r>
        <w:rPr>
          <w:color w:val="000000"/>
        </w:rPr>
        <w:t xml:space="preserve">Item No. </w:t>
      </w:r>
      <w:r w:rsidR="0034161E">
        <w:rPr>
          <w:color w:val="000000"/>
        </w:rPr>
        <w:t>136</w:t>
      </w:r>
      <w:r w:rsidR="00027FF8">
        <w:rPr>
          <w:color w:val="000000"/>
        </w:rPr>
        <w:tab/>
        <w:t>Add</w:t>
      </w:r>
      <w:r>
        <w:rPr>
          <w:color w:val="000000"/>
        </w:rPr>
        <w:t xml:space="preserve"> Unit Code “</w:t>
      </w:r>
      <w:r w:rsidR="0034161E" w:rsidRPr="00BF4741">
        <w:rPr>
          <w:rFonts w:ascii="MS Sans Serif" w:hAnsi="MS Sans Serif"/>
        </w:rPr>
        <w:t>5B15RC3</w:t>
      </w:r>
      <w:r>
        <w:rPr>
          <w:color w:val="000000"/>
        </w:rPr>
        <w:t>”, Item Description “</w:t>
      </w:r>
      <w:r w:rsidR="0034161E" w:rsidRPr="00BF4741">
        <w:rPr>
          <w:rFonts w:ascii="MS Sans Serif" w:hAnsi="MS Sans Serif"/>
        </w:rPr>
        <w:t>15" Reinforced Concrete Pipe</w:t>
      </w:r>
      <w:r w:rsidR="0034161E">
        <w:rPr>
          <w:color w:val="000000"/>
        </w:rPr>
        <w:t>”, Unit “L.F.</w:t>
      </w:r>
      <w:r>
        <w:rPr>
          <w:color w:val="000000"/>
        </w:rPr>
        <w:t>”, Approx. Qty. “</w:t>
      </w:r>
      <w:r w:rsidR="0034161E">
        <w:rPr>
          <w:color w:val="000000"/>
        </w:rPr>
        <w:t>9,637</w:t>
      </w:r>
      <w:r>
        <w:rPr>
          <w:color w:val="000000"/>
        </w:rPr>
        <w:t>”.</w:t>
      </w:r>
    </w:p>
    <w:p w14:paraId="786C2D67" w14:textId="77777777" w:rsidR="00644568" w:rsidRDefault="00644568" w:rsidP="00104438">
      <w:pPr>
        <w:tabs>
          <w:tab w:val="left" w:pos="1440"/>
        </w:tabs>
        <w:jc w:val="both"/>
        <w:rPr>
          <w:color w:val="000000"/>
        </w:rPr>
      </w:pPr>
    </w:p>
    <w:p w14:paraId="6916B0F1" w14:textId="77777777" w:rsidR="00644568" w:rsidRDefault="00644568" w:rsidP="00104438">
      <w:pPr>
        <w:ind w:left="1440" w:hanging="1440"/>
        <w:jc w:val="both"/>
        <w:rPr>
          <w:color w:val="000000"/>
        </w:rPr>
      </w:pPr>
      <w:r>
        <w:rPr>
          <w:color w:val="000000"/>
        </w:rPr>
        <w:t xml:space="preserve">Item No. </w:t>
      </w:r>
      <w:r w:rsidR="0034161E">
        <w:rPr>
          <w:color w:val="000000"/>
        </w:rPr>
        <w:t>138</w:t>
      </w:r>
      <w:r w:rsidR="00027FF8">
        <w:rPr>
          <w:color w:val="000000"/>
        </w:rPr>
        <w:tab/>
        <w:t xml:space="preserve">Add </w:t>
      </w:r>
      <w:r>
        <w:rPr>
          <w:color w:val="000000"/>
        </w:rPr>
        <w:t>Unit Code “</w:t>
      </w:r>
      <w:r w:rsidR="0034161E" w:rsidRPr="00BF4741">
        <w:rPr>
          <w:rFonts w:ascii="MS Sans Serif" w:hAnsi="MS Sans Serif"/>
        </w:rPr>
        <w:t>5B15RC5</w:t>
      </w:r>
      <w:r>
        <w:rPr>
          <w:color w:val="000000"/>
        </w:rPr>
        <w:t>”, Item Description “</w:t>
      </w:r>
      <w:r w:rsidR="0034161E" w:rsidRPr="00BF4741">
        <w:rPr>
          <w:rFonts w:ascii="MS Sans Serif" w:hAnsi="MS Sans Serif"/>
        </w:rPr>
        <w:t>15" Reinforced Concrete Pipe, Class V</w:t>
      </w:r>
      <w:r>
        <w:rPr>
          <w:color w:val="000000"/>
        </w:rPr>
        <w:t>”, Unit “</w:t>
      </w:r>
      <w:r w:rsidR="0034161E">
        <w:rPr>
          <w:color w:val="000000"/>
        </w:rPr>
        <w:t>L.F.” Approx. Qty. “718</w:t>
      </w:r>
      <w:r>
        <w:rPr>
          <w:color w:val="000000"/>
        </w:rPr>
        <w:t>”.</w:t>
      </w:r>
    </w:p>
    <w:p w14:paraId="268EF661" w14:textId="77777777" w:rsidR="00104438" w:rsidRDefault="00104438" w:rsidP="00104438">
      <w:pPr>
        <w:tabs>
          <w:tab w:val="left" w:pos="1440"/>
          <w:tab w:val="left" w:pos="2160"/>
        </w:tabs>
        <w:ind w:left="1440" w:hanging="1440"/>
        <w:jc w:val="both"/>
        <w:rPr>
          <w:color w:val="000000"/>
        </w:rPr>
      </w:pPr>
    </w:p>
    <w:p w14:paraId="558E9F22" w14:textId="77777777" w:rsidR="00644568" w:rsidRPr="00644568" w:rsidRDefault="00644568" w:rsidP="00104438">
      <w:pPr>
        <w:tabs>
          <w:tab w:val="left" w:pos="1440"/>
          <w:tab w:val="left" w:pos="2160"/>
        </w:tabs>
        <w:ind w:left="1440" w:hanging="1440"/>
        <w:jc w:val="both"/>
        <w:rPr>
          <w:color w:val="000000"/>
        </w:rPr>
      </w:pPr>
      <w:r>
        <w:rPr>
          <w:color w:val="000000"/>
        </w:rPr>
        <w:t xml:space="preserve">Item No. </w:t>
      </w:r>
      <w:r w:rsidR="0034161E">
        <w:rPr>
          <w:color w:val="000000"/>
        </w:rPr>
        <w:t>139</w:t>
      </w:r>
      <w:r w:rsidR="00027FF8">
        <w:rPr>
          <w:color w:val="000000"/>
        </w:rPr>
        <w:tab/>
        <w:t xml:space="preserve">Add </w:t>
      </w:r>
      <w:r>
        <w:rPr>
          <w:color w:val="000000"/>
        </w:rPr>
        <w:t>Unit Code “</w:t>
      </w:r>
      <w:r w:rsidR="00BC0E5F" w:rsidRPr="00BF4741">
        <w:rPr>
          <w:rFonts w:ascii="MS Sans Serif" w:hAnsi="MS Sans Serif"/>
        </w:rPr>
        <w:t>5B18RC3</w:t>
      </w:r>
      <w:r>
        <w:rPr>
          <w:color w:val="000000"/>
        </w:rPr>
        <w:t>”, Item Description “</w:t>
      </w:r>
      <w:r w:rsidR="00BC0E5F" w:rsidRPr="00BF4741">
        <w:rPr>
          <w:rFonts w:ascii="MS Sans Serif" w:hAnsi="MS Sans Serif"/>
        </w:rPr>
        <w:t>18" Reinforced Concrete Pipe</w:t>
      </w:r>
      <w:r>
        <w:rPr>
          <w:color w:val="000000"/>
        </w:rPr>
        <w:t>”, Unit “</w:t>
      </w:r>
      <w:r w:rsidR="00BC0E5F">
        <w:rPr>
          <w:color w:val="000000"/>
        </w:rPr>
        <w:t>L.F.” Approx. Qty. “2,387</w:t>
      </w:r>
      <w:r>
        <w:rPr>
          <w:color w:val="000000"/>
        </w:rPr>
        <w:t>”.</w:t>
      </w:r>
    </w:p>
    <w:p w14:paraId="5B7BC885" w14:textId="77777777" w:rsidR="00644568" w:rsidRDefault="00644568" w:rsidP="00104438">
      <w:pPr>
        <w:tabs>
          <w:tab w:val="left" w:pos="1440"/>
          <w:tab w:val="left" w:pos="1980"/>
        </w:tabs>
        <w:ind w:left="1440" w:hanging="1440"/>
        <w:rPr>
          <w:bCs/>
          <w:color w:val="000000"/>
        </w:rPr>
      </w:pPr>
    </w:p>
    <w:p w14:paraId="36C8891C" w14:textId="77777777" w:rsidR="00BC0E5F" w:rsidRDefault="00BC0E5F">
      <w:pPr>
        <w:widowControl/>
        <w:rPr>
          <w:b/>
          <w:bCs/>
          <w:smallCaps/>
          <w:color w:val="000000"/>
          <w:sz w:val="22"/>
          <w:szCs w:val="22"/>
          <w:u w:val="single"/>
        </w:rPr>
      </w:pPr>
      <w:r>
        <w:rPr>
          <w:b/>
          <w:color w:val="000000"/>
          <w:sz w:val="22"/>
          <w:szCs w:val="22"/>
        </w:rPr>
        <w:br w:type="page"/>
      </w:r>
    </w:p>
    <w:p w14:paraId="4640B523" w14:textId="77777777" w:rsidR="000135DD" w:rsidRPr="00104438" w:rsidRDefault="00EF3099" w:rsidP="00EF646A">
      <w:pPr>
        <w:pStyle w:val="NormalBookAntiqua"/>
        <w:spacing w:before="0" w:after="0"/>
        <w:rPr>
          <w:b/>
          <w:color w:val="000000"/>
          <w:sz w:val="22"/>
          <w:szCs w:val="22"/>
        </w:rPr>
      </w:pPr>
      <w:r w:rsidRPr="00104438">
        <w:rPr>
          <w:b/>
          <w:color w:val="000000"/>
          <w:sz w:val="22"/>
          <w:szCs w:val="22"/>
        </w:rPr>
        <w:t xml:space="preserve">Pertaining to the </w:t>
      </w:r>
      <w:r w:rsidR="00EF646A" w:rsidRPr="00104438">
        <w:rPr>
          <w:b/>
          <w:color w:val="000000"/>
          <w:sz w:val="22"/>
          <w:szCs w:val="22"/>
        </w:rPr>
        <w:t xml:space="preserve">Supplementary </w:t>
      </w:r>
      <w:r w:rsidRPr="00104438">
        <w:rPr>
          <w:b/>
          <w:color w:val="000000"/>
          <w:sz w:val="22"/>
          <w:szCs w:val="22"/>
        </w:rPr>
        <w:t>Specifications</w:t>
      </w:r>
    </w:p>
    <w:p w14:paraId="3B71E1DF" w14:textId="77777777" w:rsidR="000135DD" w:rsidRPr="00764EB0" w:rsidRDefault="000135DD" w:rsidP="00764EB0">
      <w:pPr>
        <w:tabs>
          <w:tab w:val="left" w:pos="1980"/>
        </w:tabs>
        <w:spacing w:line="215" w:lineRule="auto"/>
        <w:jc w:val="both"/>
        <w:rPr>
          <w:color w:val="000000"/>
        </w:rPr>
      </w:pPr>
    </w:p>
    <w:p w14:paraId="1AF2FFE8" w14:textId="77777777" w:rsidR="00644568" w:rsidRPr="00764EB0" w:rsidRDefault="00644568" w:rsidP="00764EB0">
      <w:pPr>
        <w:jc w:val="both"/>
        <w:rPr>
          <w:rFonts w:cs="Book Antiqua"/>
          <w:bCs/>
        </w:rPr>
      </w:pPr>
      <w:r w:rsidRPr="00764EB0">
        <w:rPr>
          <w:rFonts w:cs="Book Antiqua"/>
          <w:bCs/>
        </w:rPr>
        <w:t>106.18(F)</w:t>
      </w:r>
      <w:r w:rsidR="00511B09" w:rsidRPr="00764EB0">
        <w:rPr>
          <w:rFonts w:cs="Book Antiqua"/>
          <w:bCs/>
        </w:rPr>
        <w:t>(1)</w:t>
      </w:r>
    </w:p>
    <w:p w14:paraId="77501D3A" w14:textId="77777777" w:rsidR="00644568" w:rsidRPr="00764EB0" w:rsidRDefault="00644568" w:rsidP="00764EB0">
      <w:pPr>
        <w:jc w:val="both"/>
      </w:pPr>
      <w:r w:rsidRPr="00764EB0">
        <w:rPr>
          <w:rFonts w:cs="Book Antiqua"/>
          <w:bCs/>
        </w:rPr>
        <w:t>Page 38</w:t>
      </w:r>
      <w:r w:rsidRPr="00764EB0">
        <w:rPr>
          <w:rFonts w:cs="Book Antiqua"/>
          <w:bCs/>
        </w:rPr>
        <w:tab/>
      </w:r>
      <w:r w:rsidRPr="00764EB0">
        <w:rPr>
          <w:rFonts w:cs="Book Antiqua"/>
          <w:bCs/>
        </w:rPr>
        <w:tab/>
      </w:r>
      <w:r w:rsidRPr="00764EB0">
        <w:t>The first sentence under Subparagraph 1 is deleted and replaced with the following:</w:t>
      </w:r>
    </w:p>
    <w:p w14:paraId="577E31E1" w14:textId="77777777" w:rsidR="00644568" w:rsidRPr="00764EB0" w:rsidRDefault="00644568" w:rsidP="00764EB0">
      <w:pPr>
        <w:jc w:val="both"/>
      </w:pPr>
    </w:p>
    <w:p w14:paraId="1F4C6FAA" w14:textId="77777777" w:rsidR="00644568" w:rsidRPr="00764EB0" w:rsidRDefault="00644568" w:rsidP="00764EB0">
      <w:pPr>
        <w:spacing w:line="215" w:lineRule="auto"/>
        <w:ind w:left="1440" w:right="-198"/>
        <w:jc w:val="both"/>
      </w:pPr>
      <w:r w:rsidRPr="00764EB0">
        <w:t>“The Contractor is advised that SPLP personnel, contractors and inspectors will be on the site and within SPL</w:t>
      </w:r>
      <w:r w:rsidR="00B8782F">
        <w:t>P’s easement until August 1, 2013</w:t>
      </w:r>
      <w:r w:rsidRPr="00764EB0">
        <w:t>, when it is anticipated the existing pipe will have been decommissioned and removed.” </w:t>
      </w:r>
    </w:p>
    <w:p w14:paraId="526487F3" w14:textId="77777777" w:rsidR="00644568" w:rsidRPr="00764EB0" w:rsidRDefault="00644568" w:rsidP="00764EB0">
      <w:pPr>
        <w:jc w:val="both"/>
        <w:rPr>
          <w:rFonts w:cs="Book Antiqua"/>
          <w:bCs/>
        </w:rPr>
      </w:pPr>
    </w:p>
    <w:p w14:paraId="75C06225" w14:textId="77777777" w:rsidR="00644568" w:rsidRPr="00764EB0" w:rsidRDefault="00644568" w:rsidP="00764EB0">
      <w:pPr>
        <w:jc w:val="both"/>
        <w:rPr>
          <w:rFonts w:cs="Book Antiqua"/>
          <w:bCs/>
        </w:rPr>
      </w:pPr>
      <w:r w:rsidRPr="00764EB0">
        <w:rPr>
          <w:rFonts w:cs="Book Antiqua"/>
          <w:bCs/>
        </w:rPr>
        <w:t>107.14</w:t>
      </w:r>
    </w:p>
    <w:p w14:paraId="708222B8" w14:textId="77777777" w:rsidR="00644568" w:rsidRPr="00764EB0" w:rsidRDefault="00644568" w:rsidP="00764EB0">
      <w:pPr>
        <w:pStyle w:val="BodyTextIndent3"/>
        <w:ind w:left="0"/>
        <w:jc w:val="both"/>
        <w:rPr>
          <w:rFonts w:ascii="Book Antiqua" w:hAnsi="Book Antiqua"/>
          <w:sz w:val="20"/>
        </w:rPr>
      </w:pPr>
      <w:r w:rsidRPr="00764EB0">
        <w:rPr>
          <w:rFonts w:ascii="Book Antiqua" w:hAnsi="Book Antiqua" w:cs="Book Antiqua"/>
          <w:bCs/>
          <w:sz w:val="20"/>
        </w:rPr>
        <w:t>Page 40</w:t>
      </w:r>
      <w:r w:rsidRPr="00764EB0">
        <w:rPr>
          <w:rFonts w:ascii="Book Antiqua" w:hAnsi="Book Antiqua" w:cs="Book Antiqua"/>
          <w:bCs/>
          <w:sz w:val="20"/>
        </w:rPr>
        <w:tab/>
      </w:r>
      <w:r w:rsidRPr="00764EB0">
        <w:rPr>
          <w:rFonts w:ascii="Book Antiqua" w:hAnsi="Book Antiqua" w:cs="Book Antiqua"/>
          <w:bCs/>
          <w:sz w:val="20"/>
        </w:rPr>
        <w:tab/>
      </w:r>
      <w:r w:rsidRPr="00764EB0">
        <w:rPr>
          <w:rFonts w:ascii="Book Antiqua" w:hAnsi="Book Antiqua"/>
          <w:sz w:val="20"/>
        </w:rPr>
        <w:t>The following is added</w:t>
      </w:r>
      <w:r w:rsidR="00511B09" w:rsidRPr="00764EB0">
        <w:rPr>
          <w:rFonts w:ascii="Book Antiqua" w:hAnsi="Book Antiqua"/>
          <w:sz w:val="20"/>
        </w:rPr>
        <w:t xml:space="preserve"> to the end of the Subsection</w:t>
      </w:r>
      <w:r w:rsidRPr="00764EB0">
        <w:rPr>
          <w:rFonts w:ascii="Book Antiqua" w:hAnsi="Book Antiqua"/>
          <w:sz w:val="20"/>
        </w:rPr>
        <w:t>:</w:t>
      </w:r>
    </w:p>
    <w:p w14:paraId="4B7AE1A8" w14:textId="77777777" w:rsidR="00644568" w:rsidRPr="00764EB0" w:rsidRDefault="00644568" w:rsidP="00764EB0">
      <w:pPr>
        <w:pStyle w:val="BodyTextIndent3"/>
        <w:ind w:left="0"/>
        <w:jc w:val="both"/>
        <w:rPr>
          <w:rFonts w:ascii="Book Antiqua" w:hAnsi="Book Antiqua"/>
          <w:sz w:val="20"/>
        </w:rPr>
      </w:pPr>
    </w:p>
    <w:p w14:paraId="442FCAC4" w14:textId="77777777" w:rsidR="00644568" w:rsidRPr="00764EB0" w:rsidRDefault="00644568" w:rsidP="00764EB0">
      <w:pPr>
        <w:ind w:left="1440"/>
        <w:jc w:val="both"/>
      </w:pPr>
      <w:r w:rsidRPr="00764EB0">
        <w:t>“Utility easements for construction of the pole line down Hightstown-Cranbury Station Road on the east side of the Turnpike by JCP&amp;L approved subcontractor will be availabl</w:t>
      </w:r>
      <w:r w:rsidR="00104438" w:rsidRPr="00764EB0">
        <w:t xml:space="preserve">e on or before </w:t>
      </w:r>
      <w:r w:rsidR="00B8782F">
        <w:t>July</w:t>
      </w:r>
      <w:r w:rsidR="00104438" w:rsidRPr="00764EB0">
        <w:t xml:space="preserve"> 15, 2013</w:t>
      </w:r>
      <w:r w:rsidRPr="00764EB0">
        <w:t>.</w:t>
      </w:r>
    </w:p>
    <w:p w14:paraId="788287C8" w14:textId="77777777" w:rsidR="00644568" w:rsidRPr="00764EB0" w:rsidRDefault="00644568" w:rsidP="00764EB0">
      <w:pPr>
        <w:ind w:left="1440"/>
        <w:jc w:val="both"/>
      </w:pPr>
    </w:p>
    <w:p w14:paraId="42A007E8" w14:textId="77777777" w:rsidR="00644568" w:rsidRPr="00764EB0" w:rsidRDefault="00644568" w:rsidP="00764EB0">
      <w:pPr>
        <w:ind w:left="1440"/>
        <w:jc w:val="both"/>
      </w:pPr>
      <w:r w:rsidRPr="00764EB0">
        <w:t xml:space="preserve">Contractor access to the following parcels will be available on or before </w:t>
      </w:r>
      <w:r w:rsidR="00B8782F">
        <w:t>July 1, 2013</w:t>
      </w:r>
      <w:r w:rsidRPr="00764EB0">
        <w:t>:</w:t>
      </w:r>
    </w:p>
    <w:p w14:paraId="105C19B0" w14:textId="77777777" w:rsidR="00644568" w:rsidRPr="00764EB0" w:rsidRDefault="00644568" w:rsidP="00764EB0">
      <w:pPr>
        <w:numPr>
          <w:ilvl w:val="0"/>
          <w:numId w:val="39"/>
        </w:numPr>
        <w:ind w:left="2160"/>
        <w:jc w:val="both"/>
      </w:pPr>
      <w:r w:rsidRPr="00764EB0">
        <w:t>Parcel C1156 - Cranbury Brickyard</w:t>
      </w:r>
    </w:p>
    <w:p w14:paraId="38523693" w14:textId="77777777" w:rsidR="00644568" w:rsidRPr="00764EB0" w:rsidRDefault="00644568" w:rsidP="00764EB0">
      <w:pPr>
        <w:numPr>
          <w:ilvl w:val="0"/>
          <w:numId w:val="39"/>
        </w:numPr>
        <w:ind w:left="2160"/>
        <w:jc w:val="both"/>
      </w:pPr>
      <w:r w:rsidRPr="00764EB0">
        <w:t>Parcel R1165</w:t>
      </w:r>
      <w:proofErr w:type="gramStart"/>
      <w:r w:rsidRPr="00764EB0">
        <w:t>A,B</w:t>
      </w:r>
      <w:proofErr w:type="gramEnd"/>
      <w:r w:rsidRPr="00764EB0">
        <w:t>,C - Keystone NJ</w:t>
      </w:r>
    </w:p>
    <w:p w14:paraId="450483BD" w14:textId="77777777" w:rsidR="00644568" w:rsidRPr="00764EB0" w:rsidRDefault="00644568" w:rsidP="00764EB0">
      <w:pPr>
        <w:numPr>
          <w:ilvl w:val="0"/>
          <w:numId w:val="39"/>
        </w:numPr>
        <w:ind w:left="2160"/>
        <w:jc w:val="both"/>
      </w:pPr>
      <w:r w:rsidRPr="00764EB0">
        <w:t xml:space="preserve">Parcel </w:t>
      </w:r>
      <w:r w:rsidR="00B8782F">
        <w:t>1166A &amp; B - Keystone Station Rd.</w:t>
      </w:r>
    </w:p>
    <w:p w14:paraId="593EB76F" w14:textId="77777777" w:rsidR="00644568" w:rsidRPr="00764EB0" w:rsidRDefault="00644568" w:rsidP="00764EB0">
      <w:pPr>
        <w:ind w:left="1440"/>
        <w:jc w:val="both"/>
        <w:rPr>
          <w:rFonts w:cs="Book Antiqua"/>
          <w:bCs/>
        </w:rPr>
      </w:pPr>
    </w:p>
    <w:p w14:paraId="56100BFE" w14:textId="77777777" w:rsidR="00644568" w:rsidRPr="00764EB0" w:rsidRDefault="00644568" w:rsidP="00764EB0">
      <w:pPr>
        <w:jc w:val="both"/>
        <w:rPr>
          <w:rFonts w:cs="Book Antiqua"/>
          <w:bCs/>
        </w:rPr>
      </w:pPr>
      <w:r w:rsidRPr="00764EB0">
        <w:rPr>
          <w:rFonts w:cs="Book Antiqua"/>
          <w:bCs/>
        </w:rPr>
        <w:t>202.03</w:t>
      </w:r>
    </w:p>
    <w:p w14:paraId="40A8F3FA" w14:textId="77777777" w:rsidR="00644568" w:rsidRPr="00764EB0" w:rsidRDefault="00644568" w:rsidP="00764EB0">
      <w:pPr>
        <w:ind w:left="1440" w:hanging="1440"/>
        <w:jc w:val="both"/>
        <w:rPr>
          <w:rFonts w:cs="Book Antiqua"/>
          <w:bCs/>
        </w:rPr>
      </w:pPr>
      <w:r w:rsidRPr="00764EB0">
        <w:rPr>
          <w:rFonts w:cs="Book Antiqua"/>
          <w:bCs/>
        </w:rPr>
        <w:t>Page 5</w:t>
      </w:r>
      <w:r w:rsidR="000D6E39" w:rsidRPr="00764EB0">
        <w:rPr>
          <w:rFonts w:cs="Book Antiqua"/>
          <w:bCs/>
        </w:rPr>
        <w:t>0</w:t>
      </w:r>
      <w:r w:rsidRPr="00764EB0">
        <w:rPr>
          <w:rFonts w:cs="Book Antiqua"/>
          <w:bCs/>
        </w:rPr>
        <w:tab/>
        <w:t>The fourth sentence of the first paragraph is deleted and replaced with the following:</w:t>
      </w:r>
    </w:p>
    <w:p w14:paraId="2CA49C75" w14:textId="77777777" w:rsidR="00644568" w:rsidRPr="00764EB0" w:rsidRDefault="00644568" w:rsidP="00764EB0">
      <w:pPr>
        <w:ind w:left="1440" w:hanging="1440"/>
        <w:jc w:val="both"/>
        <w:rPr>
          <w:rFonts w:cs="Book Antiqua"/>
          <w:bCs/>
        </w:rPr>
      </w:pPr>
    </w:p>
    <w:p w14:paraId="4212F7CA" w14:textId="77777777" w:rsidR="00644568" w:rsidRPr="00764EB0" w:rsidRDefault="00644568" w:rsidP="00764EB0">
      <w:pPr>
        <w:ind w:left="1440"/>
        <w:jc w:val="both"/>
        <w:rPr>
          <w:rFonts w:cs="Book Antiqua"/>
          <w:bCs/>
        </w:rPr>
      </w:pPr>
      <w:r w:rsidRPr="00764EB0">
        <w:rPr>
          <w:rFonts w:cs="Book Antiqua"/>
          <w:bCs/>
        </w:rPr>
        <w:t>“Stripped topsoil, in excess of the quantity required for the Project, shall be disposed of outside the Turnpike Right of Way by the Contractor.”</w:t>
      </w:r>
    </w:p>
    <w:p w14:paraId="6CB8DE91" w14:textId="77777777" w:rsidR="00644568" w:rsidRPr="00764EB0" w:rsidRDefault="00644568" w:rsidP="00764EB0">
      <w:pPr>
        <w:pStyle w:val="BodyText2"/>
        <w:rPr>
          <w:rFonts w:ascii="Book Antiqua" w:hAnsi="Book Antiqua"/>
          <w:sz w:val="20"/>
        </w:rPr>
      </w:pPr>
    </w:p>
    <w:p w14:paraId="0B3F46E2"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411.09(F)(2)(c),</w:t>
      </w:r>
    </w:p>
    <w:p w14:paraId="158EF64A"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Page 54</w:t>
      </w:r>
      <w:r w:rsidRPr="00764EB0">
        <w:rPr>
          <w:rFonts w:ascii="Book Antiqua" w:hAnsi="Book Antiqua"/>
          <w:sz w:val="20"/>
        </w:rPr>
        <w:tab/>
        <w:t>This Part is deleted in its entirety and replaced with the following:</w:t>
      </w:r>
    </w:p>
    <w:p w14:paraId="288B327A"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p>
    <w:p w14:paraId="7F1C31A2"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ab/>
      </w:r>
      <w:r w:rsidR="00644568" w:rsidRPr="00764EB0">
        <w:rPr>
          <w:rFonts w:ascii="Book Antiqua" w:hAnsi="Book Antiqua"/>
          <w:sz w:val="20"/>
        </w:rPr>
        <w:t>“</w:t>
      </w:r>
      <w:r w:rsidRPr="00764EB0">
        <w:rPr>
          <w:rFonts w:ascii="Book Antiqua" w:hAnsi="Book Antiqua"/>
          <w:sz w:val="20"/>
        </w:rPr>
        <w:t xml:space="preserve">Upon completion of surface preparation, test representative surfaces, which were previously rusted (i.e. pitted steel) for the presence of residual chloride, </w:t>
      </w:r>
      <w:proofErr w:type="gramStart"/>
      <w:r w:rsidRPr="00764EB0">
        <w:rPr>
          <w:rFonts w:ascii="Book Antiqua" w:hAnsi="Book Antiqua"/>
          <w:sz w:val="20"/>
        </w:rPr>
        <w:t>sulfate</w:t>
      </w:r>
      <w:proofErr w:type="gramEnd"/>
      <w:r w:rsidRPr="00764EB0">
        <w:rPr>
          <w:rFonts w:ascii="Book Antiqua" w:hAnsi="Book Antiqua"/>
          <w:sz w:val="20"/>
        </w:rPr>
        <w:t xml:space="preserve"> and nitrate.  Eighty percent (80%) of the tests shall be for the detection of chloride only.  Twenty percent (20%) of the tests shall be for the detection of chloride, </w:t>
      </w:r>
      <w:proofErr w:type="gramStart"/>
      <w:r w:rsidRPr="00764EB0">
        <w:rPr>
          <w:rFonts w:ascii="Book Antiqua" w:hAnsi="Book Antiqua"/>
          <w:sz w:val="20"/>
        </w:rPr>
        <w:t>sulfate</w:t>
      </w:r>
      <w:proofErr w:type="gramEnd"/>
      <w:r w:rsidRPr="00764EB0">
        <w:rPr>
          <w:rFonts w:ascii="Book Antiqua" w:hAnsi="Book Antiqua"/>
          <w:sz w:val="20"/>
        </w:rPr>
        <w:t xml:space="preserve"> and nitrate.  Report all results to the Engineer.  The approved test kits shall be the </w:t>
      </w:r>
      <w:r w:rsidRPr="00764EB0">
        <w:rPr>
          <w:rFonts w:ascii="Book Antiqua" w:hAnsi="Book Antiqua"/>
          <w:i/>
          <w:sz w:val="20"/>
        </w:rPr>
        <w:t>CHLOR*TEST</w:t>
      </w:r>
      <w:r w:rsidRPr="00764EB0">
        <w:rPr>
          <w:rFonts w:ascii="Book Antiqua" w:hAnsi="Book Antiqua"/>
          <w:i/>
          <w:sz w:val="20"/>
        </w:rPr>
        <w:sym w:font="Symbol" w:char="F0D4"/>
      </w:r>
      <w:r w:rsidRPr="00764EB0">
        <w:rPr>
          <w:rFonts w:ascii="Book Antiqua" w:hAnsi="Book Antiqua"/>
          <w:sz w:val="20"/>
        </w:rPr>
        <w:t xml:space="preserve"> for chloride and </w:t>
      </w:r>
      <w:r w:rsidRPr="00764EB0">
        <w:rPr>
          <w:rFonts w:ascii="Book Antiqua" w:hAnsi="Book Antiqua"/>
          <w:i/>
          <w:sz w:val="20"/>
        </w:rPr>
        <w:t>CHLOR*TEST “CSN Salts”</w:t>
      </w:r>
      <w:r w:rsidRPr="00764EB0">
        <w:rPr>
          <w:rFonts w:ascii="Book Antiqua" w:hAnsi="Book Antiqua"/>
          <w:i/>
          <w:sz w:val="20"/>
        </w:rPr>
        <w:sym w:font="Symbol" w:char="F0D4"/>
      </w:r>
      <w:r w:rsidRPr="00764EB0">
        <w:rPr>
          <w:rFonts w:ascii="Book Antiqua" w:hAnsi="Book Antiqua"/>
          <w:i/>
          <w:sz w:val="20"/>
        </w:rPr>
        <w:t xml:space="preserve"> </w:t>
      </w:r>
      <w:r w:rsidRPr="00764EB0">
        <w:rPr>
          <w:rFonts w:ascii="Book Antiqua" w:hAnsi="Book Antiqua"/>
          <w:sz w:val="20"/>
        </w:rPr>
        <w:t xml:space="preserve">for chloride, </w:t>
      </w:r>
      <w:proofErr w:type="gramStart"/>
      <w:r w:rsidRPr="00764EB0">
        <w:rPr>
          <w:rFonts w:ascii="Book Antiqua" w:hAnsi="Book Antiqua"/>
          <w:sz w:val="20"/>
        </w:rPr>
        <w:t>sulfate</w:t>
      </w:r>
      <w:proofErr w:type="gramEnd"/>
      <w:r w:rsidRPr="00764EB0">
        <w:rPr>
          <w:rFonts w:ascii="Book Antiqua" w:hAnsi="Book Antiqua"/>
          <w:sz w:val="20"/>
        </w:rPr>
        <w:t xml:space="preserve"> and nitrate.  These test kits are manufactured by CHLOR*RID</w:t>
      </w:r>
      <w:r w:rsidRPr="00764EB0">
        <w:rPr>
          <w:rFonts w:ascii="Book Antiqua" w:hAnsi="Book Antiqua"/>
          <w:sz w:val="20"/>
          <w:vertAlign w:val="superscript"/>
        </w:rPr>
        <w:sym w:font="Symbol" w:char="F0D2"/>
      </w:r>
      <w:r w:rsidRPr="00764EB0">
        <w:rPr>
          <w:rFonts w:ascii="Book Antiqua" w:hAnsi="Book Antiqua"/>
          <w:sz w:val="20"/>
        </w:rPr>
        <w:t>, 1-800-422-3217.</w:t>
      </w:r>
      <w:r w:rsidR="00644568" w:rsidRPr="00764EB0">
        <w:rPr>
          <w:rFonts w:ascii="Book Antiqua" w:hAnsi="Book Antiqua"/>
          <w:sz w:val="20"/>
        </w:rPr>
        <w:t>”</w:t>
      </w:r>
    </w:p>
    <w:p w14:paraId="77A90058" w14:textId="77777777" w:rsidR="00EA0FCD" w:rsidRPr="00764EB0" w:rsidRDefault="00EA0FCD" w:rsidP="00764EB0">
      <w:pPr>
        <w:spacing w:line="215" w:lineRule="auto"/>
        <w:ind w:right="-198"/>
        <w:jc w:val="both"/>
      </w:pPr>
    </w:p>
    <w:p w14:paraId="297F30C6" w14:textId="77777777" w:rsidR="006F65AD" w:rsidRPr="00764EB0" w:rsidRDefault="006F65AD" w:rsidP="00764EB0">
      <w:pPr>
        <w:tabs>
          <w:tab w:val="left" w:pos="1980"/>
        </w:tabs>
        <w:jc w:val="both"/>
        <w:rPr>
          <w:color w:val="000000"/>
        </w:rPr>
      </w:pPr>
      <w:r w:rsidRPr="00764EB0">
        <w:rPr>
          <w:color w:val="000000"/>
        </w:rPr>
        <w:t>Section 537</w:t>
      </w:r>
    </w:p>
    <w:p w14:paraId="0F7ED8B3" w14:textId="77777777" w:rsidR="006F65AD" w:rsidRPr="00764EB0" w:rsidRDefault="006F65AD" w:rsidP="00764EB0">
      <w:pPr>
        <w:ind w:left="173" w:hanging="187"/>
        <w:jc w:val="both"/>
        <w:rPr>
          <w:color w:val="000000"/>
        </w:rPr>
      </w:pPr>
      <w:r w:rsidRPr="00764EB0">
        <w:rPr>
          <w:color w:val="000000"/>
        </w:rPr>
        <w:t xml:space="preserve">Page 214 </w:t>
      </w:r>
      <w:r w:rsidRPr="00764EB0">
        <w:rPr>
          <w:color w:val="000000"/>
        </w:rPr>
        <w:tab/>
        <w:t>The following Section is added:</w:t>
      </w:r>
    </w:p>
    <w:p w14:paraId="104C0A6B" w14:textId="77777777" w:rsidR="006F65AD" w:rsidRPr="005F54A5" w:rsidRDefault="006F65AD" w:rsidP="00764EB0">
      <w:pPr>
        <w:tabs>
          <w:tab w:val="left" w:pos="1980"/>
        </w:tabs>
        <w:jc w:val="both"/>
        <w:rPr>
          <w:color w:val="000000"/>
        </w:rPr>
      </w:pPr>
    </w:p>
    <w:p w14:paraId="503877F9" w14:textId="77777777" w:rsidR="006F65AD" w:rsidRPr="005F54A5" w:rsidRDefault="006F65AD" w:rsidP="006F65AD">
      <w:pPr>
        <w:pStyle w:val="HeadingSection"/>
      </w:pPr>
      <w:r w:rsidRPr="005F54A5">
        <w:t xml:space="preserve">Section 537 – </w:t>
      </w:r>
      <w:r w:rsidRPr="005F54A5">
        <w:rPr>
          <w:szCs w:val="26"/>
        </w:rPr>
        <w:t>JCP&amp;L Facility</w:t>
      </w:r>
    </w:p>
    <w:p w14:paraId="215F61C7" w14:textId="77777777" w:rsidR="006F65AD" w:rsidRPr="005F54A5" w:rsidRDefault="006F65AD" w:rsidP="006F65AD">
      <w:pPr>
        <w:pStyle w:val="HeadingSubsection"/>
      </w:pPr>
      <w:r w:rsidRPr="005F54A5">
        <w:t>537.01</w:t>
      </w:r>
      <w:r w:rsidRPr="005F54A5">
        <w:tab/>
        <w:t>Description</w:t>
      </w:r>
    </w:p>
    <w:p w14:paraId="6336CC5C" w14:textId="77777777" w:rsidR="006F65AD" w:rsidRPr="005F54A5" w:rsidRDefault="006F65AD" w:rsidP="00104438">
      <w:pPr>
        <w:ind w:left="1440"/>
        <w:jc w:val="both"/>
      </w:pPr>
      <w:r w:rsidRPr="005F54A5">
        <w:t>This Section describes the requirements for installing, Jersey Central Power and Light (</w:t>
      </w:r>
      <w:smartTag w:uri="urn:schemas-microsoft-com:office:smarttags" w:element="stockticker">
        <w:r w:rsidRPr="005F54A5">
          <w:t>JCP</w:t>
        </w:r>
      </w:smartTag>
      <w:r w:rsidRPr="005F54A5">
        <w:t>&amp;L) electric utility facilities in accordance with Appendix O and shall include all work necessary to transfer service.</w:t>
      </w:r>
    </w:p>
    <w:p w14:paraId="484AC0AF" w14:textId="77777777" w:rsidR="006F65AD" w:rsidRPr="005F54A5" w:rsidRDefault="006F65AD" w:rsidP="006F65AD">
      <w:pPr>
        <w:pStyle w:val="HeadingSubsection"/>
      </w:pPr>
      <w:r w:rsidRPr="005F54A5">
        <w:lastRenderedPageBreak/>
        <w:t>537.02</w:t>
      </w:r>
      <w:r w:rsidRPr="005F54A5">
        <w:tab/>
        <w:t>Materials</w:t>
      </w:r>
    </w:p>
    <w:p w14:paraId="76CEDC8D" w14:textId="77777777" w:rsidR="006F65AD" w:rsidRPr="005F54A5" w:rsidRDefault="006F65AD" w:rsidP="00104438">
      <w:pPr>
        <w:ind w:left="1440"/>
        <w:jc w:val="both"/>
      </w:pPr>
      <w:r w:rsidRPr="005F54A5">
        <w:t xml:space="preserve">Except as noted below, </w:t>
      </w:r>
      <w:smartTag w:uri="urn:schemas-microsoft-com:office:smarttags" w:element="stockticker">
        <w:r w:rsidRPr="005F54A5">
          <w:t>JCP</w:t>
        </w:r>
      </w:smartTag>
      <w:r w:rsidRPr="005F54A5">
        <w:t xml:space="preserve">&amp;L will supply all materials necessary for the work at no cost to the Contractor.  The electric subcontractor shall provide </w:t>
      </w:r>
      <w:smartTag w:uri="urn:schemas-microsoft-com:office:smarttags" w:element="stockticker">
        <w:r w:rsidRPr="005F54A5">
          <w:t>JCP</w:t>
        </w:r>
      </w:smartTag>
      <w:r w:rsidRPr="005F54A5">
        <w:t xml:space="preserve">&amp;L with written notice 6 months in advance of when materials will be required.  The electric subcontractor shall take delivery of the materials from </w:t>
      </w:r>
      <w:smartTag w:uri="urn:schemas-microsoft-com:office:smarttags" w:element="stockticker">
        <w:r w:rsidRPr="005F54A5">
          <w:t>JCP</w:t>
        </w:r>
      </w:smartTag>
      <w:r w:rsidRPr="005F54A5">
        <w:t xml:space="preserve">&amp;L’s storage facility within two weeks of the notice from </w:t>
      </w:r>
      <w:smartTag w:uri="urn:schemas-microsoft-com:office:smarttags" w:element="stockticker">
        <w:r w:rsidRPr="005F54A5">
          <w:t>JCP</w:t>
        </w:r>
      </w:smartTag>
      <w:r w:rsidRPr="005F54A5">
        <w:t xml:space="preserve">&amp;L indicating that the material is available. Materials may be located at more than one JCP&amp;L storage facility.  If the electric subcontractor fails to take delivery, the material may not be available, and the electric subcontractor may be required to provide an additional request for materials.  The electric subcontractor is responsible for compensating the Authority for any additional handling costs incurred by </w:t>
      </w:r>
      <w:smartTag w:uri="urn:schemas-microsoft-com:office:smarttags" w:element="stockticker">
        <w:r w:rsidRPr="005F54A5">
          <w:t>JCP</w:t>
        </w:r>
      </w:smartTag>
      <w:r w:rsidRPr="005F54A5">
        <w:t>&amp;L resulting from the failure to take delivery within the time required.</w:t>
      </w:r>
    </w:p>
    <w:p w14:paraId="78F00B66" w14:textId="77777777" w:rsidR="006F65AD" w:rsidRPr="005F54A5" w:rsidRDefault="006F65AD" w:rsidP="00104438">
      <w:pPr>
        <w:ind w:left="1440"/>
        <w:jc w:val="both"/>
      </w:pPr>
    </w:p>
    <w:p w14:paraId="2BF243C3" w14:textId="77777777" w:rsidR="006F65AD" w:rsidRPr="005F54A5" w:rsidRDefault="006F65AD" w:rsidP="00104438">
      <w:pPr>
        <w:ind w:left="1440"/>
        <w:jc w:val="both"/>
      </w:pPr>
      <w:r w:rsidRPr="005F54A5">
        <w:t xml:space="preserve">The electric subcontractor is responsible for loading the material, delivering it to the job site, and all subsequent handling and delivery within the jobsite.  The electric subcontractor shall store and protect all materials received from </w:t>
      </w:r>
      <w:smartTag w:uri="urn:schemas-microsoft-com:office:smarttags" w:element="stockticker">
        <w:r w:rsidRPr="005F54A5">
          <w:t>JCP</w:t>
        </w:r>
      </w:smartTag>
      <w:r w:rsidRPr="005F54A5">
        <w:t xml:space="preserve">&amp;L. The electric subcontractor shall return and deliver all excess materials furnished by </w:t>
      </w:r>
      <w:smartTag w:uri="urn:schemas-microsoft-com:office:smarttags" w:element="stockticker">
        <w:r w:rsidRPr="005F54A5">
          <w:t>JCP</w:t>
        </w:r>
      </w:smartTag>
      <w:r w:rsidRPr="005F54A5">
        <w:t xml:space="preserve">&amp;L to </w:t>
      </w:r>
      <w:smartTag w:uri="urn:schemas-microsoft-com:office:smarttags" w:element="stockticker">
        <w:r w:rsidRPr="005F54A5">
          <w:t>JCP</w:t>
        </w:r>
      </w:smartTag>
      <w:r w:rsidRPr="005F54A5">
        <w:t>&amp;L’s storage facility.  The electric subcontractor shall obtain a receipt for all material received from JCP&amp;L, maintain a documented inventory of materials used and obtain a receipt for all material returned to JCP&amp;L.</w:t>
      </w:r>
    </w:p>
    <w:p w14:paraId="081E657D" w14:textId="77777777" w:rsidR="006F65AD" w:rsidRPr="005F54A5" w:rsidRDefault="006F65AD" w:rsidP="00104438">
      <w:pPr>
        <w:ind w:left="1440"/>
        <w:jc w:val="both"/>
      </w:pPr>
    </w:p>
    <w:p w14:paraId="11281121" w14:textId="77777777" w:rsidR="006F65AD" w:rsidRDefault="006F65AD" w:rsidP="00104438">
      <w:pPr>
        <w:ind w:left="1440"/>
        <w:jc w:val="both"/>
      </w:pPr>
      <w:r w:rsidRPr="005F54A5">
        <w:t>The Contractor supplied materials:</w:t>
      </w:r>
    </w:p>
    <w:p w14:paraId="4925D29D" w14:textId="77777777" w:rsidR="006F65AD" w:rsidRPr="005F54A5" w:rsidRDefault="006F65AD" w:rsidP="006F65AD">
      <w:pPr>
        <w:ind w:left="1440"/>
      </w:pPr>
    </w:p>
    <w:p w14:paraId="4B0DB0A5"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Tack Coat, which shall conform to subsection 904.02</w:t>
      </w:r>
    </w:p>
    <w:p w14:paraId="673E7B16"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Bolts and Bolting Materials, which shall conform to subsection 909.02</w:t>
      </w:r>
    </w:p>
    <w:p w14:paraId="6304F054"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Superpave HMA, which shall conform to section 924</w:t>
      </w:r>
    </w:p>
    <w:p w14:paraId="4F84B196"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Concrete, Mortar and Grout, which shall conform to section 905</w:t>
      </w:r>
    </w:p>
    <w:p w14:paraId="309DB6FD" w14:textId="77777777" w:rsidR="006F65AD" w:rsidRPr="005F54A5" w:rsidRDefault="006F65AD" w:rsidP="006F65AD">
      <w:pPr>
        <w:ind w:left="1440"/>
      </w:pPr>
    </w:p>
    <w:p w14:paraId="2D81C62D" w14:textId="77777777" w:rsidR="006F65AD" w:rsidRPr="005F54A5" w:rsidRDefault="006F65AD" w:rsidP="006F65AD">
      <w:pPr>
        <w:pStyle w:val="HeadingSubsection"/>
      </w:pPr>
      <w:r w:rsidRPr="005F54A5">
        <w:t>537.03</w:t>
      </w:r>
      <w:r w:rsidRPr="005F54A5">
        <w:tab/>
        <w:t>Methods of Construction</w:t>
      </w:r>
    </w:p>
    <w:p w14:paraId="669C8403" w14:textId="77777777" w:rsidR="006F65AD" w:rsidRPr="005F54A5" w:rsidRDefault="006F65AD" w:rsidP="00104438">
      <w:pPr>
        <w:pStyle w:val="A1paragraph0"/>
        <w:ind w:left="1584"/>
        <w:rPr>
          <w:rFonts w:ascii="Book Antiqua" w:hAnsi="Book Antiqua"/>
          <w:b/>
        </w:rPr>
      </w:pPr>
      <w:r w:rsidRPr="005F54A5">
        <w:rPr>
          <w:rFonts w:ascii="Book Antiqua" w:hAnsi="Book Antiqua"/>
          <w:b/>
        </w:rPr>
        <w:t>A.</w:t>
      </w:r>
      <w:r w:rsidRPr="005F54A5">
        <w:rPr>
          <w:rFonts w:ascii="Book Antiqua" w:hAnsi="Book Antiqua"/>
          <w:b/>
        </w:rPr>
        <w:tab/>
      </w:r>
      <w:r w:rsidRPr="005F54A5">
        <w:rPr>
          <w:rFonts w:ascii="Book Antiqua" w:hAnsi="Book Antiqua"/>
          <w:b/>
          <w:bCs/>
        </w:rPr>
        <w:t>Prequalification</w:t>
      </w:r>
      <w:r w:rsidRPr="005F54A5">
        <w:rPr>
          <w:rFonts w:ascii="Book Antiqua" w:hAnsi="Book Antiqua"/>
          <w:b/>
        </w:rPr>
        <w:t>.</w:t>
      </w:r>
    </w:p>
    <w:p w14:paraId="1D8154DD" w14:textId="77777777" w:rsidR="006F65AD" w:rsidRPr="005F54A5" w:rsidRDefault="006F65AD" w:rsidP="00104438">
      <w:pPr>
        <w:pStyle w:val="A1paragraph0"/>
        <w:ind w:left="1584"/>
        <w:rPr>
          <w:rFonts w:ascii="Book Antiqua" w:hAnsi="Book Antiqua"/>
        </w:rPr>
      </w:pPr>
      <w:r>
        <w:rPr>
          <w:rFonts w:ascii="Book Antiqua" w:hAnsi="Book Antiqua"/>
        </w:rPr>
        <w:t xml:space="preserve"> </w:t>
      </w:r>
      <w:r>
        <w:rPr>
          <w:rFonts w:ascii="Book Antiqua" w:hAnsi="Book Antiqua"/>
        </w:rPr>
        <w:tab/>
      </w:r>
      <w:r w:rsidRPr="005F54A5">
        <w:rPr>
          <w:rFonts w:ascii="Book Antiqua" w:hAnsi="Book Antiqua"/>
        </w:rPr>
        <w:t xml:space="preserve">Only a prequalified electric subcontractor, approved by JCP&amp;L, may construct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 xml:space="preserve">&amp;L electric facilities.  The following is a list of electric subcontractors that have been previously approved by JCP&amp;L.  This list is provided as information only, and is not an endorsement by the Authority of any subcontractor.  The Contractor is responsible for soliciting from a subcontractor that will be approved by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 xml:space="preserve">&amp;L when preparing its Bid.  Work restricted to the electric subcontractor does not preclude the Contractor from performing the work of layout, traffic control, </w:t>
      </w:r>
      <w:proofErr w:type="spellStart"/>
      <w:r w:rsidRPr="005F54A5">
        <w:rPr>
          <w:rStyle w:val="A1paragraphChar0"/>
          <w:rFonts w:ascii="Book Antiqua" w:hAnsi="Book Antiqua"/>
        </w:rPr>
        <w:t>sawcutting</w:t>
      </w:r>
      <w:proofErr w:type="spellEnd"/>
      <w:r w:rsidRPr="005F54A5">
        <w:rPr>
          <w:rStyle w:val="A1paragraphChar0"/>
          <w:rFonts w:ascii="Book Antiqua" w:hAnsi="Book Antiqua"/>
        </w:rPr>
        <w:t xml:space="preserve">, pavement removal, temporary or final pavement restoration, and landscape restoration associated with the work of installing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&amp;L electrical facilities.</w:t>
      </w:r>
    </w:p>
    <w:p w14:paraId="05A159BC" w14:textId="77777777" w:rsidR="006F65AD" w:rsidRPr="005F54A5" w:rsidRDefault="006F65AD" w:rsidP="00104438">
      <w:pPr>
        <w:pStyle w:val="0000000Subpart"/>
        <w:ind w:left="1152"/>
        <w:rPr>
          <w:rFonts w:ascii="Book Antiqua" w:hAnsi="Book Antiqua"/>
        </w:rPr>
      </w:pPr>
      <w:r w:rsidRPr="005F54A5">
        <w:rPr>
          <w:rFonts w:ascii="Book Antiqua" w:hAnsi="Book Antiqua"/>
        </w:rPr>
        <w:t>APPROVED ELECTRICAL SUBCONTRACTOR</w:t>
      </w:r>
    </w:p>
    <w:p w14:paraId="19FC44A9" w14:textId="77777777" w:rsidR="006F65AD" w:rsidRPr="005F54A5" w:rsidRDefault="006F65AD" w:rsidP="00104438">
      <w:pPr>
        <w:pStyle w:val="0000000Subpart"/>
        <w:ind w:left="1152"/>
        <w:rPr>
          <w:rFonts w:ascii="Book Antiqua" w:hAnsi="Book Antiqua"/>
          <w:bCs w:val="0"/>
        </w:rPr>
      </w:pPr>
      <w:r w:rsidRPr="005F54A5">
        <w:rPr>
          <w:rFonts w:ascii="Book Antiqua" w:hAnsi="Book Antiqua"/>
          <w:bCs w:val="0"/>
        </w:rPr>
        <w:t>Distribution (DX) &amp; Transmission (TX)</w:t>
      </w:r>
      <w:r w:rsidRPr="005F54A5">
        <w:rPr>
          <w:rFonts w:ascii="Book Antiqua" w:hAnsi="Book Antiqua" w:cs="Tahoma"/>
        </w:rPr>
        <w:t xml:space="preserve"> </w:t>
      </w:r>
      <w:r w:rsidRPr="005F54A5">
        <w:rPr>
          <w:rFonts w:ascii="Book Antiqua" w:hAnsi="Book Antiqua"/>
          <w:bCs w:val="0"/>
        </w:rPr>
        <w:t xml:space="preserve">overhead </w:t>
      </w:r>
    </w:p>
    <w:p w14:paraId="7DE2C62E" w14:textId="77777777" w:rsidR="006F65AD" w:rsidRPr="005F54A5" w:rsidRDefault="006F65AD" w:rsidP="00104438">
      <w:pPr>
        <w:autoSpaceDE w:val="0"/>
        <w:autoSpaceDN w:val="0"/>
        <w:adjustRightInd w:val="0"/>
        <w:ind w:left="1152" w:firstLine="450"/>
        <w:jc w:val="both"/>
      </w:pPr>
    </w:p>
    <w:p w14:paraId="7FD9DB27" w14:textId="77777777" w:rsidR="006F65AD" w:rsidRPr="005F54A5" w:rsidRDefault="006F65AD" w:rsidP="00104438">
      <w:pPr>
        <w:autoSpaceDE w:val="0"/>
        <w:autoSpaceDN w:val="0"/>
        <w:adjustRightInd w:val="0"/>
        <w:ind w:left="1152" w:firstLine="450"/>
        <w:jc w:val="both"/>
      </w:pPr>
      <w:r w:rsidRPr="005F54A5">
        <w:t>Asplundh</w:t>
      </w:r>
    </w:p>
    <w:p w14:paraId="63B95E87" w14:textId="77777777" w:rsidR="006F65AD" w:rsidRPr="005F54A5" w:rsidRDefault="006F65AD" w:rsidP="00104438">
      <w:pPr>
        <w:autoSpaceDE w:val="0"/>
        <w:autoSpaceDN w:val="0"/>
        <w:adjustRightInd w:val="0"/>
        <w:ind w:left="1152" w:firstLine="450"/>
        <w:jc w:val="both"/>
      </w:pPr>
      <w:r w:rsidRPr="005F54A5">
        <w:t>161 Second Street</w:t>
      </w:r>
    </w:p>
    <w:p w14:paraId="596C4885" w14:textId="77777777" w:rsidR="006F65AD" w:rsidRPr="005F54A5" w:rsidRDefault="006F65AD" w:rsidP="00104438">
      <w:pPr>
        <w:autoSpaceDE w:val="0"/>
        <w:autoSpaceDN w:val="0"/>
        <w:adjustRightInd w:val="0"/>
        <w:ind w:left="1152" w:firstLine="450"/>
        <w:jc w:val="both"/>
      </w:pPr>
      <w:r w:rsidRPr="005F54A5">
        <w:t>Wilkes Barre, PA 18702</w:t>
      </w:r>
    </w:p>
    <w:p w14:paraId="2A26EA3D" w14:textId="77777777" w:rsidR="006F65AD" w:rsidRPr="005F54A5" w:rsidRDefault="006F65AD" w:rsidP="00104438">
      <w:pPr>
        <w:autoSpaceDE w:val="0"/>
        <w:autoSpaceDN w:val="0"/>
        <w:adjustRightInd w:val="0"/>
        <w:ind w:left="1152" w:firstLine="450"/>
        <w:jc w:val="both"/>
      </w:pPr>
      <w:r w:rsidRPr="005F54A5">
        <w:t>Tel: 570-947-1101</w:t>
      </w:r>
    </w:p>
    <w:p w14:paraId="31F4EA6C" w14:textId="77777777" w:rsidR="006F65AD" w:rsidRPr="005F54A5" w:rsidRDefault="006F65AD" w:rsidP="00104438">
      <w:pPr>
        <w:autoSpaceDE w:val="0"/>
        <w:autoSpaceDN w:val="0"/>
        <w:adjustRightInd w:val="0"/>
        <w:ind w:left="1152" w:firstLine="450"/>
        <w:jc w:val="both"/>
      </w:pPr>
      <w:r w:rsidRPr="005F54A5">
        <w:t>Fax: 570-822-0770</w:t>
      </w:r>
    </w:p>
    <w:p w14:paraId="1BD1F6EC" w14:textId="77777777" w:rsidR="006F65AD" w:rsidRPr="005F54A5" w:rsidRDefault="006F65AD" w:rsidP="00104438">
      <w:pPr>
        <w:autoSpaceDE w:val="0"/>
        <w:autoSpaceDN w:val="0"/>
        <w:adjustRightInd w:val="0"/>
        <w:ind w:left="1152" w:firstLine="450"/>
        <w:jc w:val="both"/>
      </w:pPr>
      <w:r w:rsidRPr="005F54A5">
        <w:lastRenderedPageBreak/>
        <w:t>Attn: Vincent Stanbro</w:t>
      </w:r>
    </w:p>
    <w:p w14:paraId="60FA6C5C" w14:textId="77777777" w:rsidR="006F65AD" w:rsidRPr="005F54A5" w:rsidRDefault="006F65AD" w:rsidP="00104438">
      <w:pPr>
        <w:autoSpaceDE w:val="0"/>
        <w:autoSpaceDN w:val="0"/>
        <w:adjustRightInd w:val="0"/>
        <w:ind w:left="1152" w:firstLine="450"/>
        <w:jc w:val="both"/>
      </w:pPr>
      <w:r w:rsidRPr="005F54A5">
        <w:t xml:space="preserve">email:  v.stanbro@asplundh.com </w:t>
      </w:r>
    </w:p>
    <w:p w14:paraId="021C0135" w14:textId="77777777" w:rsidR="006F65AD" w:rsidRPr="005F54A5" w:rsidRDefault="006F65AD" w:rsidP="00104438">
      <w:pPr>
        <w:autoSpaceDE w:val="0"/>
        <w:autoSpaceDN w:val="0"/>
        <w:adjustRightInd w:val="0"/>
        <w:ind w:left="1152" w:firstLine="450"/>
        <w:jc w:val="both"/>
      </w:pPr>
    </w:p>
    <w:p w14:paraId="0767046E" w14:textId="77777777" w:rsidR="006F65AD" w:rsidRPr="005F54A5" w:rsidRDefault="006F65AD" w:rsidP="00104438">
      <w:pPr>
        <w:autoSpaceDE w:val="0"/>
        <w:autoSpaceDN w:val="0"/>
        <w:adjustRightInd w:val="0"/>
        <w:ind w:left="1152" w:firstLine="450"/>
        <w:jc w:val="both"/>
      </w:pPr>
      <w:r w:rsidRPr="005F54A5">
        <w:t>Hawkeye, LLC</w:t>
      </w:r>
    </w:p>
    <w:p w14:paraId="1621AFF4" w14:textId="77777777" w:rsidR="006F65AD" w:rsidRPr="005F54A5" w:rsidRDefault="006F65AD" w:rsidP="00104438">
      <w:pPr>
        <w:autoSpaceDE w:val="0"/>
        <w:autoSpaceDN w:val="0"/>
        <w:adjustRightInd w:val="0"/>
        <w:ind w:left="1152" w:firstLine="450"/>
        <w:jc w:val="both"/>
      </w:pPr>
      <w:r w:rsidRPr="005F54A5">
        <w:t>100 Marcus Blvd</w:t>
      </w:r>
    </w:p>
    <w:p w14:paraId="2567F2C2" w14:textId="77777777" w:rsidR="006F65AD" w:rsidRPr="005F54A5" w:rsidRDefault="006F65AD" w:rsidP="00104438">
      <w:pPr>
        <w:autoSpaceDE w:val="0"/>
        <w:autoSpaceDN w:val="0"/>
        <w:adjustRightInd w:val="0"/>
        <w:ind w:left="1152" w:firstLine="450"/>
        <w:jc w:val="both"/>
      </w:pPr>
      <w:proofErr w:type="spellStart"/>
      <w:r w:rsidRPr="005F54A5">
        <w:t>Hauppague</w:t>
      </w:r>
      <w:proofErr w:type="spellEnd"/>
      <w:r w:rsidRPr="005F54A5">
        <w:t>, NY 11788</w:t>
      </w:r>
    </w:p>
    <w:p w14:paraId="1FD8BFE0" w14:textId="77777777" w:rsidR="006F65AD" w:rsidRPr="005F54A5" w:rsidRDefault="006F65AD" w:rsidP="00104438">
      <w:pPr>
        <w:autoSpaceDE w:val="0"/>
        <w:autoSpaceDN w:val="0"/>
        <w:adjustRightInd w:val="0"/>
        <w:ind w:left="1152" w:firstLine="450"/>
        <w:jc w:val="both"/>
      </w:pPr>
      <w:r w:rsidRPr="005F54A5">
        <w:t>Tel:  631-447-3100</w:t>
      </w:r>
    </w:p>
    <w:p w14:paraId="5945C9D4" w14:textId="77777777" w:rsidR="006F65AD" w:rsidRPr="005F54A5" w:rsidRDefault="006F65AD" w:rsidP="00104438">
      <w:pPr>
        <w:autoSpaceDE w:val="0"/>
        <w:autoSpaceDN w:val="0"/>
        <w:adjustRightInd w:val="0"/>
        <w:ind w:left="1152" w:firstLine="450"/>
        <w:jc w:val="both"/>
      </w:pPr>
      <w:r w:rsidRPr="005F54A5">
        <w:t>Fax: 631-776-1847</w:t>
      </w:r>
    </w:p>
    <w:p w14:paraId="655CBD37"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Charles Gravina - Mgr. Electric Operations</w:t>
      </w:r>
    </w:p>
    <w:p w14:paraId="31D3DE6B" w14:textId="77777777" w:rsidR="006F65AD" w:rsidRPr="005F54A5" w:rsidRDefault="006F65AD" w:rsidP="00104438">
      <w:pPr>
        <w:autoSpaceDE w:val="0"/>
        <w:autoSpaceDN w:val="0"/>
        <w:adjustRightInd w:val="0"/>
        <w:ind w:left="1152" w:firstLine="450"/>
        <w:jc w:val="both"/>
      </w:pPr>
      <w:r w:rsidRPr="005F54A5">
        <w:t xml:space="preserve">email:  </w:t>
      </w:r>
      <w:hyperlink r:id="rId8" w:history="1">
        <w:r w:rsidRPr="005F54A5">
          <w:t>cgravina@hawkeyellc.com</w:t>
        </w:r>
      </w:hyperlink>
      <w:r w:rsidRPr="005F54A5">
        <w:t xml:space="preserve"> </w:t>
      </w:r>
    </w:p>
    <w:p w14:paraId="280876E1" w14:textId="77777777" w:rsidR="006F65AD" w:rsidRPr="005F54A5" w:rsidRDefault="006F65AD" w:rsidP="00104438">
      <w:pPr>
        <w:autoSpaceDE w:val="0"/>
        <w:autoSpaceDN w:val="0"/>
        <w:adjustRightInd w:val="0"/>
        <w:ind w:left="1152" w:firstLine="450"/>
        <w:jc w:val="both"/>
      </w:pPr>
    </w:p>
    <w:p w14:paraId="67C55E91" w14:textId="77777777" w:rsidR="006F65AD" w:rsidRPr="005F54A5" w:rsidRDefault="006F65AD" w:rsidP="00104438">
      <w:pPr>
        <w:autoSpaceDE w:val="0"/>
        <w:autoSpaceDN w:val="0"/>
        <w:adjustRightInd w:val="0"/>
        <w:ind w:left="1152" w:firstLine="450"/>
        <w:jc w:val="both"/>
      </w:pPr>
      <w:r w:rsidRPr="005F54A5">
        <w:t>Henkels &amp; McCoy, Inc.</w:t>
      </w:r>
    </w:p>
    <w:p w14:paraId="19C9CFCC" w14:textId="77777777" w:rsidR="006F65AD" w:rsidRPr="005F54A5" w:rsidRDefault="006F65AD" w:rsidP="00104438">
      <w:pPr>
        <w:autoSpaceDE w:val="0"/>
        <w:autoSpaceDN w:val="0"/>
        <w:adjustRightInd w:val="0"/>
        <w:ind w:left="1152" w:firstLine="450"/>
        <w:jc w:val="both"/>
      </w:pPr>
      <w:r w:rsidRPr="005F54A5">
        <w:t>985 Jolly Road</w:t>
      </w:r>
    </w:p>
    <w:p w14:paraId="6E3586E5" w14:textId="77777777" w:rsidR="006F65AD" w:rsidRPr="005F54A5" w:rsidRDefault="006F65AD" w:rsidP="00104438">
      <w:pPr>
        <w:autoSpaceDE w:val="0"/>
        <w:autoSpaceDN w:val="0"/>
        <w:adjustRightInd w:val="0"/>
        <w:ind w:left="1152" w:firstLine="450"/>
        <w:jc w:val="both"/>
      </w:pPr>
      <w:r w:rsidRPr="005F54A5">
        <w:t>Blue Bell, PA 19422</w:t>
      </w:r>
    </w:p>
    <w:p w14:paraId="1684EB77" w14:textId="77777777" w:rsidR="006F65AD" w:rsidRPr="005F54A5" w:rsidRDefault="006F65AD" w:rsidP="00104438">
      <w:pPr>
        <w:autoSpaceDE w:val="0"/>
        <w:autoSpaceDN w:val="0"/>
        <w:adjustRightInd w:val="0"/>
        <w:ind w:left="1152" w:firstLine="450"/>
        <w:jc w:val="both"/>
      </w:pPr>
      <w:r w:rsidRPr="005F54A5">
        <w:t>Tel:  215-283-7707</w:t>
      </w:r>
    </w:p>
    <w:p w14:paraId="0449F9D8" w14:textId="77777777" w:rsidR="006F65AD" w:rsidRPr="005F54A5" w:rsidRDefault="006F65AD" w:rsidP="00104438">
      <w:pPr>
        <w:autoSpaceDE w:val="0"/>
        <w:autoSpaceDN w:val="0"/>
        <w:adjustRightInd w:val="0"/>
        <w:ind w:left="1152" w:firstLine="450"/>
        <w:jc w:val="both"/>
      </w:pPr>
      <w:r w:rsidRPr="005F54A5">
        <w:t>Fax: 215-283-7573</w:t>
      </w:r>
    </w:p>
    <w:p w14:paraId="25027D21"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Alan L. Lippy - Director, Power Operations East</w:t>
      </w:r>
    </w:p>
    <w:p w14:paraId="6B873486" w14:textId="77777777" w:rsidR="006F65AD" w:rsidRPr="005F54A5" w:rsidRDefault="006F65AD" w:rsidP="00104438">
      <w:pPr>
        <w:autoSpaceDE w:val="0"/>
        <w:autoSpaceDN w:val="0"/>
        <w:adjustRightInd w:val="0"/>
        <w:ind w:left="1152" w:firstLine="450"/>
        <w:jc w:val="both"/>
      </w:pPr>
      <w:r w:rsidRPr="005F54A5">
        <w:t xml:space="preserve">email:  </w:t>
      </w:r>
      <w:hyperlink r:id="rId9" w:history="1">
        <w:r w:rsidRPr="005F54A5">
          <w:t>alippy@henkels.com</w:t>
        </w:r>
      </w:hyperlink>
      <w:r w:rsidRPr="005F54A5">
        <w:t xml:space="preserve"> </w:t>
      </w:r>
    </w:p>
    <w:p w14:paraId="3CF6FB35" w14:textId="77777777" w:rsidR="006F65AD" w:rsidRPr="005F54A5" w:rsidRDefault="006F65AD" w:rsidP="00104438">
      <w:pPr>
        <w:autoSpaceDE w:val="0"/>
        <w:autoSpaceDN w:val="0"/>
        <w:adjustRightInd w:val="0"/>
        <w:ind w:left="1152" w:firstLine="450"/>
        <w:jc w:val="both"/>
      </w:pPr>
    </w:p>
    <w:p w14:paraId="6A0FE3E9" w14:textId="77777777" w:rsidR="006F65AD" w:rsidRPr="005F54A5" w:rsidRDefault="006F65AD" w:rsidP="00104438">
      <w:pPr>
        <w:autoSpaceDE w:val="0"/>
        <w:autoSpaceDN w:val="0"/>
        <w:adjustRightInd w:val="0"/>
        <w:ind w:left="1152" w:firstLine="450"/>
        <w:jc w:val="both"/>
      </w:pPr>
      <w:r w:rsidRPr="005F54A5">
        <w:t>JBL Electric Inc.</w:t>
      </w:r>
    </w:p>
    <w:p w14:paraId="7EA762AB" w14:textId="77777777" w:rsidR="006F65AD" w:rsidRPr="005F54A5" w:rsidRDefault="006F65AD" w:rsidP="00104438">
      <w:pPr>
        <w:autoSpaceDE w:val="0"/>
        <w:autoSpaceDN w:val="0"/>
        <w:adjustRightInd w:val="0"/>
        <w:ind w:left="1152" w:firstLine="450"/>
        <w:jc w:val="both"/>
      </w:pPr>
      <w:r w:rsidRPr="005F54A5">
        <w:t>250 Lackawanna Ave</w:t>
      </w:r>
    </w:p>
    <w:p w14:paraId="76813214" w14:textId="77777777" w:rsidR="006F65AD" w:rsidRPr="005F54A5" w:rsidRDefault="006F65AD" w:rsidP="00104438">
      <w:pPr>
        <w:autoSpaceDE w:val="0"/>
        <w:autoSpaceDN w:val="0"/>
        <w:adjustRightInd w:val="0"/>
        <w:ind w:left="1152" w:firstLine="450"/>
        <w:jc w:val="both"/>
      </w:pPr>
      <w:r w:rsidRPr="005F54A5">
        <w:t>West Paterson, NJ 07424</w:t>
      </w:r>
    </w:p>
    <w:p w14:paraId="556B2220" w14:textId="77777777" w:rsidR="006F65AD" w:rsidRPr="005F54A5" w:rsidRDefault="006F65AD" w:rsidP="00104438">
      <w:pPr>
        <w:autoSpaceDE w:val="0"/>
        <w:autoSpaceDN w:val="0"/>
        <w:adjustRightInd w:val="0"/>
        <w:ind w:left="1152" w:firstLine="450"/>
        <w:jc w:val="both"/>
      </w:pPr>
      <w:r w:rsidRPr="005F54A5">
        <w:t>Tel:  973-774-4218</w:t>
      </w:r>
    </w:p>
    <w:p w14:paraId="0A08FF05"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Jim Leary – President</w:t>
      </w:r>
    </w:p>
    <w:p w14:paraId="162C0AAE" w14:textId="77777777" w:rsidR="006F65AD" w:rsidRPr="005F54A5" w:rsidRDefault="006F65AD" w:rsidP="00104438">
      <w:pPr>
        <w:autoSpaceDE w:val="0"/>
        <w:autoSpaceDN w:val="0"/>
        <w:adjustRightInd w:val="0"/>
        <w:ind w:left="1152" w:firstLine="450"/>
        <w:jc w:val="both"/>
      </w:pPr>
      <w:r w:rsidRPr="005F54A5">
        <w:t xml:space="preserve">email:  </w:t>
      </w:r>
      <w:hyperlink r:id="rId10" w:history="1">
        <w:r w:rsidRPr="005F54A5">
          <w:t>jleary@jblelectric.com</w:t>
        </w:r>
      </w:hyperlink>
      <w:r w:rsidRPr="005F54A5">
        <w:t xml:space="preserve"> </w:t>
      </w:r>
    </w:p>
    <w:p w14:paraId="32A280F7" w14:textId="77777777" w:rsidR="006F65AD" w:rsidRPr="005F54A5" w:rsidRDefault="006F65AD" w:rsidP="00104438">
      <w:pPr>
        <w:autoSpaceDE w:val="0"/>
        <w:autoSpaceDN w:val="0"/>
        <w:adjustRightInd w:val="0"/>
        <w:ind w:left="1152" w:firstLine="450"/>
        <w:jc w:val="both"/>
      </w:pPr>
    </w:p>
    <w:p w14:paraId="1F3A4FB6" w14:textId="77777777" w:rsidR="006F65AD" w:rsidRPr="005F54A5" w:rsidRDefault="006F65AD" w:rsidP="00104438">
      <w:pPr>
        <w:autoSpaceDE w:val="0"/>
        <w:autoSpaceDN w:val="0"/>
        <w:adjustRightInd w:val="0"/>
        <w:ind w:left="1152" w:firstLine="450"/>
        <w:jc w:val="both"/>
      </w:pPr>
      <w:r w:rsidRPr="005F54A5">
        <w:t>M.J. Electric, Inc.</w:t>
      </w:r>
    </w:p>
    <w:p w14:paraId="1B10B3A4" w14:textId="77777777" w:rsidR="006F65AD" w:rsidRPr="005F54A5" w:rsidRDefault="006F65AD" w:rsidP="00104438">
      <w:pPr>
        <w:autoSpaceDE w:val="0"/>
        <w:autoSpaceDN w:val="0"/>
        <w:adjustRightInd w:val="0"/>
        <w:ind w:left="1152" w:firstLine="450"/>
        <w:jc w:val="both"/>
      </w:pPr>
      <w:r w:rsidRPr="005F54A5">
        <w:t>1047 Shoemaker Avenue</w:t>
      </w:r>
    </w:p>
    <w:p w14:paraId="6AC848BB" w14:textId="77777777" w:rsidR="006F65AD" w:rsidRPr="005F54A5" w:rsidRDefault="006F65AD" w:rsidP="00104438">
      <w:pPr>
        <w:autoSpaceDE w:val="0"/>
        <w:autoSpaceDN w:val="0"/>
        <w:adjustRightInd w:val="0"/>
        <w:ind w:left="1152" w:firstLine="450"/>
        <w:jc w:val="both"/>
      </w:pPr>
      <w:r w:rsidRPr="005F54A5">
        <w:t>PO Box 310</w:t>
      </w:r>
    </w:p>
    <w:p w14:paraId="209B29F1" w14:textId="77777777" w:rsidR="006F65AD" w:rsidRPr="005F54A5" w:rsidRDefault="006F65AD" w:rsidP="00104438">
      <w:pPr>
        <w:autoSpaceDE w:val="0"/>
        <w:autoSpaceDN w:val="0"/>
        <w:adjustRightInd w:val="0"/>
        <w:ind w:left="1152" w:firstLine="450"/>
        <w:jc w:val="both"/>
      </w:pPr>
      <w:r w:rsidRPr="005F54A5">
        <w:t>Shoemaker, PA 19555-310</w:t>
      </w:r>
    </w:p>
    <w:p w14:paraId="7BA4CDB3" w14:textId="77777777" w:rsidR="006F65AD" w:rsidRPr="005F54A5" w:rsidRDefault="006F65AD" w:rsidP="00104438">
      <w:pPr>
        <w:autoSpaceDE w:val="0"/>
        <w:autoSpaceDN w:val="0"/>
        <w:adjustRightInd w:val="0"/>
        <w:ind w:left="1152" w:firstLine="450"/>
        <w:jc w:val="both"/>
      </w:pPr>
      <w:r w:rsidRPr="005F54A5">
        <w:t>Tel:  610-562-7570 x 4802</w:t>
      </w:r>
    </w:p>
    <w:p w14:paraId="7C745358" w14:textId="77777777" w:rsidR="006F65AD" w:rsidRPr="005F54A5" w:rsidRDefault="006F65AD" w:rsidP="00104438">
      <w:pPr>
        <w:autoSpaceDE w:val="0"/>
        <w:autoSpaceDN w:val="0"/>
        <w:adjustRightInd w:val="0"/>
        <w:ind w:left="1152" w:firstLine="450"/>
        <w:jc w:val="both"/>
      </w:pPr>
      <w:r w:rsidRPr="005F54A5">
        <w:t>Fax: 610-562-1375</w:t>
      </w:r>
    </w:p>
    <w:p w14:paraId="15AE58F9"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Mike Troutman</w:t>
      </w:r>
    </w:p>
    <w:p w14:paraId="5C9801A0" w14:textId="77777777" w:rsidR="006F65AD" w:rsidRPr="005F54A5" w:rsidRDefault="006F65AD" w:rsidP="00104438">
      <w:pPr>
        <w:autoSpaceDE w:val="0"/>
        <w:autoSpaceDN w:val="0"/>
        <w:adjustRightInd w:val="0"/>
        <w:ind w:left="1152" w:firstLine="450"/>
        <w:jc w:val="both"/>
      </w:pPr>
      <w:r w:rsidRPr="005F54A5">
        <w:t xml:space="preserve">email:  mtroutman@mjelectric.com </w:t>
      </w:r>
    </w:p>
    <w:p w14:paraId="4E8347AB" w14:textId="77777777" w:rsidR="006F65AD" w:rsidRPr="005F54A5" w:rsidRDefault="006F65AD" w:rsidP="00104438">
      <w:pPr>
        <w:autoSpaceDE w:val="0"/>
        <w:autoSpaceDN w:val="0"/>
        <w:adjustRightInd w:val="0"/>
        <w:ind w:left="1152" w:firstLine="450"/>
        <w:jc w:val="both"/>
      </w:pPr>
    </w:p>
    <w:p w14:paraId="1D613E38" w14:textId="77777777" w:rsidR="006F65AD" w:rsidRPr="005F54A5" w:rsidRDefault="006F65AD" w:rsidP="00104438">
      <w:pPr>
        <w:autoSpaceDE w:val="0"/>
        <w:autoSpaceDN w:val="0"/>
        <w:adjustRightInd w:val="0"/>
        <w:ind w:left="1152" w:firstLine="450"/>
        <w:jc w:val="both"/>
      </w:pPr>
      <w:r w:rsidRPr="005F54A5">
        <w:t>MYR (Harlan &amp; The L.E. Myers Company)</w:t>
      </w:r>
    </w:p>
    <w:p w14:paraId="369CAEAE" w14:textId="77777777" w:rsidR="006F65AD" w:rsidRPr="005F54A5" w:rsidRDefault="006F65AD" w:rsidP="00104438">
      <w:pPr>
        <w:autoSpaceDE w:val="0"/>
        <w:autoSpaceDN w:val="0"/>
        <w:adjustRightInd w:val="0"/>
        <w:ind w:left="1152" w:firstLine="450"/>
        <w:jc w:val="both"/>
      </w:pPr>
      <w:r w:rsidRPr="005F54A5">
        <w:t>1416 Trindle Road 3-A</w:t>
      </w:r>
    </w:p>
    <w:p w14:paraId="33E615DD" w14:textId="77777777" w:rsidR="006F65AD" w:rsidRPr="005F54A5" w:rsidRDefault="006F65AD" w:rsidP="00104438">
      <w:pPr>
        <w:autoSpaceDE w:val="0"/>
        <w:autoSpaceDN w:val="0"/>
        <w:adjustRightInd w:val="0"/>
        <w:ind w:left="1152" w:firstLine="450"/>
        <w:jc w:val="both"/>
      </w:pPr>
      <w:r w:rsidRPr="005F54A5">
        <w:t>Carlisle, PA 17013-9718</w:t>
      </w:r>
    </w:p>
    <w:p w14:paraId="1CE19229" w14:textId="77777777" w:rsidR="006F65AD" w:rsidRPr="005F54A5" w:rsidRDefault="006F65AD" w:rsidP="00104438">
      <w:pPr>
        <w:autoSpaceDE w:val="0"/>
        <w:autoSpaceDN w:val="0"/>
        <w:adjustRightInd w:val="0"/>
        <w:ind w:left="1152" w:firstLine="450"/>
        <w:jc w:val="both"/>
      </w:pPr>
      <w:r w:rsidRPr="005F54A5">
        <w:t>Tel:  717-243-4600</w:t>
      </w:r>
    </w:p>
    <w:p w14:paraId="14B0DE54" w14:textId="77777777" w:rsidR="006F65AD" w:rsidRPr="005F54A5" w:rsidRDefault="006F65AD" w:rsidP="00104438">
      <w:pPr>
        <w:autoSpaceDE w:val="0"/>
        <w:autoSpaceDN w:val="0"/>
        <w:adjustRightInd w:val="0"/>
        <w:ind w:left="1152" w:firstLine="450"/>
        <w:jc w:val="both"/>
      </w:pPr>
      <w:r w:rsidRPr="005F54A5">
        <w:t>Fax: 717-243-3633</w:t>
      </w:r>
    </w:p>
    <w:p w14:paraId="604DEF2A"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Jim Collins</w:t>
      </w:r>
    </w:p>
    <w:p w14:paraId="28DD165F" w14:textId="77777777" w:rsidR="006F65AD" w:rsidRPr="005F54A5" w:rsidRDefault="006F65AD" w:rsidP="00104438">
      <w:pPr>
        <w:autoSpaceDE w:val="0"/>
        <w:autoSpaceDN w:val="0"/>
        <w:adjustRightInd w:val="0"/>
        <w:ind w:left="1152" w:firstLine="450"/>
        <w:jc w:val="both"/>
      </w:pPr>
      <w:r w:rsidRPr="005F54A5">
        <w:t xml:space="preserve">email:  </w:t>
      </w:r>
      <w:hyperlink r:id="rId11" w:history="1">
        <w:r w:rsidRPr="005F54A5">
          <w:t>jcollins@myrgroup.com</w:t>
        </w:r>
      </w:hyperlink>
      <w:r w:rsidRPr="005F54A5">
        <w:t xml:space="preserve"> </w:t>
      </w:r>
    </w:p>
    <w:p w14:paraId="44AFF482" w14:textId="77777777" w:rsidR="006F65AD" w:rsidRPr="005F54A5" w:rsidRDefault="006F65AD" w:rsidP="00104438">
      <w:pPr>
        <w:autoSpaceDE w:val="0"/>
        <w:autoSpaceDN w:val="0"/>
        <w:adjustRightInd w:val="0"/>
        <w:ind w:left="1152" w:firstLine="450"/>
        <w:jc w:val="both"/>
      </w:pPr>
    </w:p>
    <w:p w14:paraId="2D43E955" w14:textId="77777777" w:rsidR="006F65AD" w:rsidRPr="005F54A5" w:rsidRDefault="006F65AD" w:rsidP="00104438">
      <w:pPr>
        <w:autoSpaceDE w:val="0"/>
        <w:autoSpaceDN w:val="0"/>
        <w:adjustRightInd w:val="0"/>
        <w:ind w:left="1152" w:firstLine="450"/>
        <w:jc w:val="both"/>
      </w:pPr>
      <w:r w:rsidRPr="005F54A5">
        <w:t>Richardson &amp; Wayland</w:t>
      </w:r>
    </w:p>
    <w:p w14:paraId="215B2E02" w14:textId="77777777" w:rsidR="006F65AD" w:rsidRPr="005F54A5" w:rsidRDefault="006F65AD" w:rsidP="00104438">
      <w:pPr>
        <w:autoSpaceDE w:val="0"/>
        <w:autoSpaceDN w:val="0"/>
        <w:adjustRightInd w:val="0"/>
        <w:ind w:left="1152" w:firstLine="450"/>
        <w:jc w:val="both"/>
      </w:pPr>
      <w:r w:rsidRPr="005F54A5">
        <w:t>PO Box 12648</w:t>
      </w:r>
    </w:p>
    <w:p w14:paraId="4200CB2F" w14:textId="77777777" w:rsidR="006F65AD" w:rsidRPr="005F54A5" w:rsidRDefault="006F65AD" w:rsidP="00104438">
      <w:pPr>
        <w:autoSpaceDE w:val="0"/>
        <w:autoSpaceDN w:val="0"/>
        <w:adjustRightInd w:val="0"/>
        <w:ind w:left="1152" w:firstLine="450"/>
        <w:jc w:val="both"/>
      </w:pPr>
      <w:r w:rsidRPr="005F54A5">
        <w:t>Roanoke, VA 24027</w:t>
      </w:r>
    </w:p>
    <w:p w14:paraId="337F965A" w14:textId="77777777" w:rsidR="006F65AD" w:rsidRPr="005F54A5" w:rsidRDefault="006F65AD" w:rsidP="00104438">
      <w:pPr>
        <w:autoSpaceDE w:val="0"/>
        <w:autoSpaceDN w:val="0"/>
        <w:adjustRightInd w:val="0"/>
        <w:ind w:left="1152" w:firstLine="450"/>
        <w:jc w:val="both"/>
      </w:pPr>
      <w:r w:rsidRPr="005F54A5">
        <w:t>Tel: 540-344-3244</w:t>
      </w:r>
    </w:p>
    <w:p w14:paraId="40B7D117" w14:textId="77777777" w:rsidR="006F65AD" w:rsidRPr="005F54A5" w:rsidRDefault="006F65AD" w:rsidP="00104438">
      <w:pPr>
        <w:autoSpaceDE w:val="0"/>
        <w:autoSpaceDN w:val="0"/>
        <w:adjustRightInd w:val="0"/>
        <w:ind w:left="1152" w:firstLine="450"/>
        <w:jc w:val="both"/>
      </w:pPr>
    </w:p>
    <w:p w14:paraId="66DD2363" w14:textId="77777777" w:rsidR="006F65AD" w:rsidRPr="005F54A5" w:rsidRDefault="006F65AD" w:rsidP="00104438">
      <w:pPr>
        <w:autoSpaceDE w:val="0"/>
        <w:autoSpaceDN w:val="0"/>
        <w:adjustRightInd w:val="0"/>
        <w:ind w:left="1152" w:firstLine="450"/>
        <w:jc w:val="both"/>
      </w:pPr>
      <w:r w:rsidRPr="005F54A5">
        <w:t>Tri-M Corp</w:t>
      </w:r>
    </w:p>
    <w:p w14:paraId="4CA38A78" w14:textId="77777777" w:rsidR="006F65AD" w:rsidRPr="005F54A5" w:rsidRDefault="006F65AD" w:rsidP="00104438">
      <w:pPr>
        <w:autoSpaceDE w:val="0"/>
        <w:autoSpaceDN w:val="0"/>
        <w:adjustRightInd w:val="0"/>
        <w:ind w:left="1152" w:firstLine="450"/>
        <w:jc w:val="both"/>
      </w:pPr>
      <w:r w:rsidRPr="005F54A5">
        <w:t>PO Box 69</w:t>
      </w:r>
    </w:p>
    <w:p w14:paraId="390400F3" w14:textId="77777777" w:rsidR="006F65AD" w:rsidRPr="005F54A5" w:rsidRDefault="006F65AD" w:rsidP="00104438">
      <w:pPr>
        <w:autoSpaceDE w:val="0"/>
        <w:autoSpaceDN w:val="0"/>
        <w:adjustRightInd w:val="0"/>
        <w:ind w:left="1152" w:firstLine="450"/>
        <w:jc w:val="both"/>
      </w:pPr>
      <w:r w:rsidRPr="005F54A5">
        <w:t>204 Gale Lane</w:t>
      </w:r>
    </w:p>
    <w:p w14:paraId="69A53E92" w14:textId="77777777" w:rsidR="006F65AD" w:rsidRPr="005F54A5" w:rsidRDefault="006F65AD" w:rsidP="00104438">
      <w:pPr>
        <w:autoSpaceDE w:val="0"/>
        <w:autoSpaceDN w:val="0"/>
        <w:adjustRightInd w:val="0"/>
        <w:ind w:left="1152" w:firstLine="450"/>
        <w:jc w:val="both"/>
      </w:pPr>
      <w:r w:rsidRPr="005F54A5">
        <w:lastRenderedPageBreak/>
        <w:t>Kennett Square, PA 19348</w:t>
      </w:r>
    </w:p>
    <w:p w14:paraId="035E4E25" w14:textId="77777777" w:rsidR="006F65AD" w:rsidRPr="005F54A5" w:rsidRDefault="006F65AD" w:rsidP="00104438">
      <w:pPr>
        <w:autoSpaceDE w:val="0"/>
        <w:autoSpaceDN w:val="0"/>
        <w:adjustRightInd w:val="0"/>
        <w:ind w:left="1152" w:firstLine="450"/>
        <w:jc w:val="both"/>
      </w:pPr>
      <w:r w:rsidRPr="005F54A5">
        <w:t xml:space="preserve">Tel: 610-444-1001 </w:t>
      </w:r>
      <w:proofErr w:type="spellStart"/>
      <w:r w:rsidRPr="005F54A5">
        <w:t>ext</w:t>
      </w:r>
      <w:proofErr w:type="spellEnd"/>
      <w:r w:rsidRPr="005F54A5">
        <w:t xml:space="preserve"> 159</w:t>
      </w:r>
    </w:p>
    <w:p w14:paraId="53E89285" w14:textId="77777777" w:rsidR="006F65AD" w:rsidRPr="005F54A5" w:rsidRDefault="006F65AD" w:rsidP="00104438">
      <w:pPr>
        <w:autoSpaceDE w:val="0"/>
        <w:autoSpaceDN w:val="0"/>
        <w:adjustRightInd w:val="0"/>
        <w:ind w:left="1152" w:firstLine="450"/>
        <w:jc w:val="both"/>
      </w:pPr>
      <w:r w:rsidRPr="005F54A5">
        <w:t>Fax: 484-731-0209</w:t>
      </w:r>
    </w:p>
    <w:p w14:paraId="1C49D12F" w14:textId="77777777" w:rsidR="006F65AD" w:rsidRPr="005F54A5" w:rsidRDefault="006F65AD" w:rsidP="00104438">
      <w:pPr>
        <w:autoSpaceDE w:val="0"/>
        <w:autoSpaceDN w:val="0"/>
        <w:adjustRightInd w:val="0"/>
        <w:ind w:left="1152" w:firstLine="450"/>
        <w:jc w:val="both"/>
      </w:pPr>
      <w:r w:rsidRPr="005F54A5">
        <w:t>Attn: Ron Baugess</w:t>
      </w:r>
    </w:p>
    <w:p w14:paraId="56EABBE2" w14:textId="77777777" w:rsidR="006F65AD" w:rsidRPr="005F54A5" w:rsidRDefault="006F65AD" w:rsidP="00104438">
      <w:pPr>
        <w:autoSpaceDE w:val="0"/>
        <w:autoSpaceDN w:val="0"/>
        <w:adjustRightInd w:val="0"/>
        <w:ind w:left="1152" w:firstLine="450"/>
        <w:jc w:val="both"/>
      </w:pPr>
      <w:r w:rsidRPr="005F54A5">
        <w:t xml:space="preserve">email: </w:t>
      </w:r>
      <w:hyperlink r:id="rId12" w:history="1">
        <w:r w:rsidRPr="005F54A5">
          <w:t>rbaugess@trimecc.com</w:t>
        </w:r>
      </w:hyperlink>
    </w:p>
    <w:p w14:paraId="0636B5B5" w14:textId="77777777" w:rsidR="006F65AD" w:rsidRPr="005F54A5" w:rsidRDefault="006F65AD" w:rsidP="00104438">
      <w:pPr>
        <w:autoSpaceDE w:val="0"/>
        <w:autoSpaceDN w:val="0"/>
        <w:adjustRightInd w:val="0"/>
        <w:ind w:firstLine="450"/>
        <w:jc w:val="both"/>
      </w:pPr>
    </w:p>
    <w:p w14:paraId="7BE583BE" w14:textId="77777777" w:rsidR="006F65AD" w:rsidRPr="005F54A5" w:rsidRDefault="006F65AD" w:rsidP="00104438">
      <w:pPr>
        <w:autoSpaceDE w:val="0"/>
        <w:autoSpaceDN w:val="0"/>
        <w:adjustRightInd w:val="0"/>
        <w:ind w:left="1152" w:firstLine="450"/>
        <w:jc w:val="both"/>
        <w:rPr>
          <w:u w:val="single"/>
        </w:rPr>
      </w:pPr>
      <w:r w:rsidRPr="005F54A5">
        <w:rPr>
          <w:u w:val="single"/>
        </w:rPr>
        <w:t>Approved for underground work only:</w:t>
      </w:r>
    </w:p>
    <w:p w14:paraId="2EFC098F" w14:textId="77777777" w:rsidR="006F65AD" w:rsidRPr="005F54A5" w:rsidRDefault="006F65AD" w:rsidP="00104438">
      <w:pPr>
        <w:autoSpaceDE w:val="0"/>
        <w:autoSpaceDN w:val="0"/>
        <w:adjustRightInd w:val="0"/>
        <w:ind w:left="1152" w:firstLine="450"/>
        <w:jc w:val="both"/>
      </w:pPr>
      <w:r w:rsidRPr="005F54A5">
        <w:t>J. Fletcher Creamer &amp; Son, Inc.</w:t>
      </w:r>
    </w:p>
    <w:p w14:paraId="16077E68" w14:textId="77777777" w:rsidR="006F65AD" w:rsidRPr="005F54A5" w:rsidRDefault="006F65AD" w:rsidP="00104438">
      <w:pPr>
        <w:autoSpaceDE w:val="0"/>
        <w:autoSpaceDN w:val="0"/>
        <w:adjustRightInd w:val="0"/>
        <w:ind w:left="1152" w:firstLine="450"/>
        <w:jc w:val="both"/>
      </w:pPr>
      <w:r w:rsidRPr="005F54A5">
        <w:t>1701 E. Linden Avenue</w:t>
      </w:r>
    </w:p>
    <w:p w14:paraId="38890BE3" w14:textId="77777777" w:rsidR="006F65AD" w:rsidRPr="005F54A5" w:rsidRDefault="006F65AD" w:rsidP="00104438">
      <w:pPr>
        <w:autoSpaceDE w:val="0"/>
        <w:autoSpaceDN w:val="0"/>
        <w:adjustRightInd w:val="0"/>
        <w:ind w:left="1152" w:firstLine="450"/>
        <w:jc w:val="both"/>
      </w:pPr>
      <w:r w:rsidRPr="005F54A5">
        <w:t>Linden, NJ 07036</w:t>
      </w:r>
    </w:p>
    <w:p w14:paraId="7C99CE77" w14:textId="77777777" w:rsidR="006F65AD" w:rsidRPr="005F54A5" w:rsidRDefault="006F65AD" w:rsidP="00104438">
      <w:pPr>
        <w:autoSpaceDE w:val="0"/>
        <w:autoSpaceDN w:val="0"/>
        <w:adjustRightInd w:val="0"/>
        <w:ind w:left="1152" w:firstLine="450"/>
        <w:jc w:val="both"/>
      </w:pPr>
      <w:r w:rsidRPr="005F54A5">
        <w:t>Tel:  908-925-3200</w:t>
      </w:r>
    </w:p>
    <w:p w14:paraId="3392A49E" w14:textId="77777777" w:rsidR="006F65AD" w:rsidRPr="005F54A5" w:rsidRDefault="006F65AD" w:rsidP="00104438">
      <w:pPr>
        <w:autoSpaceDE w:val="0"/>
        <w:autoSpaceDN w:val="0"/>
        <w:adjustRightInd w:val="0"/>
        <w:ind w:left="1152" w:firstLine="450"/>
        <w:jc w:val="both"/>
      </w:pPr>
      <w:r w:rsidRPr="005F54A5">
        <w:t>Fax: 908-925-3350</w:t>
      </w:r>
    </w:p>
    <w:p w14:paraId="1BC1FEC4"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Ted Paliwoda</w:t>
      </w:r>
    </w:p>
    <w:p w14:paraId="7C5775F9" w14:textId="77777777" w:rsidR="006F65AD" w:rsidRPr="005F54A5" w:rsidRDefault="006F65AD" w:rsidP="00104438">
      <w:pPr>
        <w:autoSpaceDE w:val="0"/>
        <w:autoSpaceDN w:val="0"/>
        <w:adjustRightInd w:val="0"/>
        <w:ind w:left="1152" w:firstLine="450"/>
        <w:jc w:val="both"/>
      </w:pPr>
      <w:r w:rsidRPr="005F54A5">
        <w:t xml:space="preserve">email:  </w:t>
      </w:r>
      <w:hyperlink r:id="rId13" w:history="1">
        <w:r w:rsidRPr="005F54A5">
          <w:t>tpaliwoda@jfcson.com</w:t>
        </w:r>
      </w:hyperlink>
    </w:p>
    <w:p w14:paraId="4255CA51" w14:textId="77777777" w:rsidR="006F65AD" w:rsidRPr="005F54A5" w:rsidRDefault="006F65AD" w:rsidP="00104438">
      <w:pPr>
        <w:autoSpaceDE w:val="0"/>
        <w:autoSpaceDN w:val="0"/>
        <w:adjustRightInd w:val="0"/>
        <w:ind w:left="1152" w:firstLine="450"/>
        <w:jc w:val="both"/>
        <w:rPr>
          <w:u w:val="single"/>
        </w:rPr>
      </w:pPr>
    </w:p>
    <w:p w14:paraId="703F5ED0" w14:textId="77777777" w:rsidR="006F65AD" w:rsidRPr="005F54A5" w:rsidRDefault="006F65AD" w:rsidP="00104438">
      <w:pPr>
        <w:pStyle w:val="A1paragraph0"/>
        <w:ind w:left="1152"/>
        <w:rPr>
          <w:rFonts w:ascii="Book Antiqua" w:hAnsi="Book Antiqua"/>
        </w:rPr>
      </w:pPr>
      <w:r w:rsidRPr="005F54A5">
        <w:rPr>
          <w:rFonts w:ascii="Book Antiqua" w:hAnsi="Book Antiqua"/>
          <w:b/>
        </w:rPr>
        <w:t>B.</w:t>
      </w:r>
      <w:r w:rsidRPr="005F54A5">
        <w:rPr>
          <w:rFonts w:ascii="Book Antiqua" w:hAnsi="Book Antiqua"/>
          <w:b/>
        </w:rPr>
        <w:tab/>
        <w:t xml:space="preserve">Scheduling of Work and Interruption to Utilities.  </w:t>
      </w:r>
      <w:r w:rsidRPr="005F54A5">
        <w:rPr>
          <w:rFonts w:ascii="Book Antiqua" w:hAnsi="Book Antiqua"/>
        </w:rPr>
        <w:t>The</w:t>
      </w:r>
      <w:r w:rsidRPr="005F54A5">
        <w:rPr>
          <w:rFonts w:ascii="Book Antiqua" w:hAnsi="Book Antiqua"/>
          <w:b/>
        </w:rPr>
        <w:t xml:space="preserve"> </w:t>
      </w:r>
      <w:r w:rsidRPr="005F54A5">
        <w:rPr>
          <w:rFonts w:ascii="Book Antiqua" w:hAnsi="Book Antiqua"/>
        </w:rPr>
        <w:t xml:space="preserve">electric subcontractor shall provide the Engineer and the designated </w:t>
      </w:r>
      <w:smartTag w:uri="urn:schemas-microsoft-com:office:smarttags" w:element="stockticker">
        <w:r w:rsidRPr="005F54A5">
          <w:rPr>
            <w:rFonts w:ascii="Book Antiqua" w:hAnsi="Book Antiqua"/>
          </w:rPr>
          <w:t>JCP</w:t>
        </w:r>
      </w:smartTag>
      <w:r w:rsidRPr="005F54A5">
        <w:rPr>
          <w:rFonts w:ascii="Book Antiqua" w:hAnsi="Book Antiqua"/>
        </w:rPr>
        <w:t>&amp;L representative with a detailed schedule of when the electric utility work will be performed.  The schedule for each activity shall include the following information: the work locations; the number of crews; and whether the work will be performed during a day shift or night shift, or on weekends.  The</w:t>
      </w:r>
      <w:r w:rsidRPr="005F54A5">
        <w:rPr>
          <w:rFonts w:ascii="Book Antiqua" w:hAnsi="Book Antiqua"/>
          <w:b/>
        </w:rPr>
        <w:t xml:space="preserve"> </w:t>
      </w:r>
      <w:r w:rsidRPr="005F54A5">
        <w:rPr>
          <w:rFonts w:ascii="Book Antiqua" w:hAnsi="Book Antiqua"/>
        </w:rPr>
        <w:t xml:space="preserve">electric subcontractor shall coordinate all electric utility work with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and notify the Engineer and the </w:t>
      </w:r>
      <w:smartTag w:uri="urn:schemas-microsoft-com:office:smarttags" w:element="stockticker">
        <w:r w:rsidRPr="005F54A5">
          <w:rPr>
            <w:rFonts w:ascii="Book Antiqua" w:hAnsi="Book Antiqua"/>
          </w:rPr>
          <w:t>JCP</w:t>
        </w:r>
      </w:smartTag>
      <w:r w:rsidRPr="005F54A5">
        <w:rPr>
          <w:rFonts w:ascii="Book Antiqua" w:hAnsi="Book Antiqua"/>
        </w:rPr>
        <w:t>&amp;L representative at least two weeks prior to starting electric utility work.  The</w:t>
      </w:r>
      <w:r w:rsidRPr="005F54A5">
        <w:rPr>
          <w:rFonts w:ascii="Book Antiqua" w:hAnsi="Book Antiqua"/>
          <w:b/>
        </w:rPr>
        <w:t xml:space="preserve"> </w:t>
      </w:r>
      <w:r w:rsidRPr="005F54A5">
        <w:rPr>
          <w:rFonts w:ascii="Book Antiqua" w:hAnsi="Book Antiqua"/>
        </w:rPr>
        <w:t xml:space="preserve">electric subcontractor shall not interrupt existing electric service until approved by the </w:t>
      </w:r>
      <w:smartTag w:uri="urn:schemas-microsoft-com:office:smarttags" w:element="stockticker">
        <w:r w:rsidRPr="005F54A5">
          <w:rPr>
            <w:rFonts w:ascii="Book Antiqua" w:hAnsi="Book Antiqua"/>
          </w:rPr>
          <w:t>JCP</w:t>
        </w:r>
      </w:smartTag>
      <w:r w:rsidRPr="005F54A5">
        <w:rPr>
          <w:rFonts w:ascii="Book Antiqua" w:hAnsi="Book Antiqua"/>
        </w:rPr>
        <w:t>&amp;L representative.</w:t>
      </w:r>
    </w:p>
    <w:p w14:paraId="4A254627" w14:textId="77777777" w:rsidR="006F65AD" w:rsidRPr="005F54A5" w:rsidRDefault="006F65AD" w:rsidP="00104438">
      <w:pPr>
        <w:pStyle w:val="A2paragraph"/>
        <w:ind w:left="1152"/>
        <w:rPr>
          <w:rFonts w:ascii="Book Antiqua" w:hAnsi="Book Antiqua"/>
        </w:rPr>
      </w:pPr>
      <w:r w:rsidRPr="005F54A5">
        <w:rPr>
          <w:rFonts w:ascii="Book Antiqua" w:hAnsi="Book Antiqua"/>
        </w:rPr>
        <w:t>Weather conditions may prevent connections to existing systems between June 1 and September 30.  The</w:t>
      </w:r>
      <w:r w:rsidRPr="005F54A5">
        <w:rPr>
          <w:rFonts w:ascii="Book Antiqua" w:hAnsi="Book Antiqua"/>
          <w:b/>
        </w:rPr>
        <w:t xml:space="preserve"> </w:t>
      </w:r>
      <w:r w:rsidRPr="005F54A5">
        <w:rPr>
          <w:rFonts w:ascii="Book Antiqua" w:hAnsi="Book Antiqua"/>
        </w:rPr>
        <w:t>electric subcontractor shall not perform work which will require electric transmission service interruptions from June 1 through September 30 without the approval of JCP&amp;L.  JCP&amp;L may extend this period based on weather conditions and system demand.  The</w:t>
      </w:r>
      <w:r w:rsidRPr="005F54A5">
        <w:rPr>
          <w:rFonts w:ascii="Book Antiqua" w:hAnsi="Book Antiqua"/>
          <w:b/>
        </w:rPr>
        <w:t xml:space="preserve"> </w:t>
      </w:r>
      <w:r w:rsidRPr="005F54A5">
        <w:rPr>
          <w:rFonts w:ascii="Book Antiqua" w:hAnsi="Book Antiqua"/>
        </w:rPr>
        <w:t xml:space="preserve">electric subcontractor shall notify </w:t>
      </w:r>
      <w:smartTag w:uri="urn:schemas-microsoft-com:office:smarttags" w:element="stockticker">
        <w:r w:rsidRPr="005F54A5">
          <w:rPr>
            <w:rFonts w:ascii="Book Antiqua" w:hAnsi="Book Antiqua"/>
          </w:rPr>
          <w:t>JCP</w:t>
        </w:r>
      </w:smartTag>
      <w:r w:rsidRPr="005F54A5">
        <w:rPr>
          <w:rFonts w:ascii="Book Antiqua" w:hAnsi="Book Antiqua"/>
        </w:rPr>
        <w:t>&amp;L at least one month in advance of commencing conductor work.</w:t>
      </w:r>
    </w:p>
    <w:p w14:paraId="130111EC" w14:textId="77777777" w:rsidR="006F65AD" w:rsidRPr="005F54A5" w:rsidRDefault="006F65AD" w:rsidP="00104438">
      <w:pPr>
        <w:pStyle w:val="A2paragraph"/>
        <w:ind w:left="1152"/>
        <w:rPr>
          <w:rFonts w:ascii="Book Antiqua" w:hAnsi="Book Antiqua"/>
        </w:rPr>
      </w:pPr>
      <w:r w:rsidRPr="005F54A5">
        <w:rPr>
          <w:rFonts w:ascii="Book Antiqua" w:hAnsi="Book Antiqua"/>
        </w:rPr>
        <w:t>If service transfers are required, the</w:t>
      </w:r>
      <w:r w:rsidRPr="005F54A5">
        <w:rPr>
          <w:rFonts w:ascii="Book Antiqua" w:hAnsi="Book Antiqua"/>
          <w:b/>
        </w:rPr>
        <w:t xml:space="preserve"> </w:t>
      </w:r>
      <w:r w:rsidRPr="005F54A5">
        <w:rPr>
          <w:rFonts w:ascii="Book Antiqua" w:hAnsi="Book Antiqua"/>
        </w:rPr>
        <w:t xml:space="preserve">electric subcontractor shall coordinate service transfers with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w:t>
      </w:r>
      <w:r w:rsidRPr="005F54A5">
        <w:rPr>
          <w:rFonts w:ascii="Book Antiqua" w:hAnsi="Book Antiqua"/>
          <w:b/>
        </w:rPr>
        <w:t xml:space="preserve"> </w:t>
      </w:r>
      <w:r w:rsidRPr="005F54A5">
        <w:rPr>
          <w:rFonts w:ascii="Book Antiqua" w:hAnsi="Book Antiqua"/>
        </w:rPr>
        <w:t>electric subcontractor shall notify the property owner and all tenants affected by service interruptions or transfers prior to making the service transfer.  The</w:t>
      </w:r>
      <w:r w:rsidRPr="005F54A5">
        <w:rPr>
          <w:rFonts w:ascii="Book Antiqua" w:hAnsi="Book Antiqua"/>
          <w:b/>
        </w:rPr>
        <w:t xml:space="preserve"> </w:t>
      </w:r>
      <w:r w:rsidRPr="005F54A5">
        <w:rPr>
          <w:rFonts w:ascii="Book Antiqua" w:hAnsi="Book Antiqua"/>
        </w:rPr>
        <w:t>electric subcontractor shall minimize disruption to normal operations of existing facilities and minimize any interruption of electric service to JCP&amp;L customers.  The</w:t>
      </w:r>
      <w:r w:rsidRPr="005F54A5">
        <w:rPr>
          <w:rFonts w:ascii="Book Antiqua" w:hAnsi="Book Antiqua"/>
          <w:b/>
        </w:rPr>
        <w:t xml:space="preserve"> </w:t>
      </w:r>
      <w:r w:rsidRPr="005F54A5">
        <w:rPr>
          <w:rFonts w:ascii="Book Antiqua" w:hAnsi="Book Antiqua"/>
        </w:rPr>
        <w:t>electric subcontractor shall protect existing facilities during construction and installation of the service transfer.</w:t>
      </w:r>
    </w:p>
    <w:p w14:paraId="2B1956B7" w14:textId="77777777" w:rsidR="006F65AD" w:rsidRPr="005F54A5" w:rsidRDefault="006F65AD" w:rsidP="00104438">
      <w:pPr>
        <w:pStyle w:val="A1paragraph0"/>
        <w:ind w:left="1152"/>
        <w:rPr>
          <w:rFonts w:ascii="Book Antiqua" w:hAnsi="Book Antiqua"/>
          <w:b/>
        </w:rPr>
      </w:pPr>
      <w:r w:rsidRPr="005F54A5">
        <w:rPr>
          <w:rFonts w:ascii="Book Antiqua" w:hAnsi="Book Antiqua"/>
          <w:b/>
        </w:rPr>
        <w:t>C.</w:t>
      </w:r>
      <w:r w:rsidRPr="005F54A5">
        <w:rPr>
          <w:rFonts w:ascii="Book Antiqua" w:hAnsi="Book Antiqua"/>
          <w:b/>
        </w:rPr>
        <w:tab/>
        <w:t>Quality Control and Quality Assurance.</w:t>
      </w:r>
      <w:r w:rsidRPr="005F54A5">
        <w:rPr>
          <w:rFonts w:ascii="Book Antiqua" w:hAnsi="Book Antiqua"/>
        </w:rPr>
        <w:t xml:space="preserve">  The</w:t>
      </w:r>
      <w:r w:rsidRPr="005F54A5">
        <w:rPr>
          <w:rFonts w:ascii="Book Antiqua" w:hAnsi="Book Antiqua"/>
          <w:b/>
        </w:rPr>
        <w:t xml:space="preserve"> </w:t>
      </w:r>
      <w:r w:rsidRPr="005F54A5">
        <w:rPr>
          <w:rFonts w:ascii="Book Antiqua" w:hAnsi="Book Antiqua"/>
        </w:rPr>
        <w:t>electric subcontractor shall provide access to the work for the JCP&amp;L representative at all times.  The</w:t>
      </w:r>
      <w:r w:rsidRPr="005F54A5">
        <w:rPr>
          <w:rFonts w:ascii="Book Antiqua" w:hAnsi="Book Antiqua"/>
          <w:b/>
        </w:rPr>
        <w:t xml:space="preserve"> </w:t>
      </w:r>
      <w:r w:rsidRPr="005F54A5">
        <w:rPr>
          <w:rFonts w:ascii="Book Antiqua" w:hAnsi="Book Antiqua"/>
        </w:rPr>
        <w:t xml:space="preserve">electric subcontractor shall perform all electric utility work in a manner acceptable to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w:t>
      </w:r>
      <w:r w:rsidRPr="005F54A5">
        <w:rPr>
          <w:rFonts w:ascii="Book Antiqua" w:hAnsi="Book Antiqua"/>
          <w:b/>
        </w:rPr>
        <w:t xml:space="preserve"> </w:t>
      </w:r>
      <w:r w:rsidRPr="005F54A5">
        <w:rPr>
          <w:rFonts w:ascii="Book Antiqua" w:hAnsi="Book Antiqua"/>
        </w:rPr>
        <w:t xml:space="preserve">electric subcontractor shall perform all electric utility work in accordance with </w:t>
      </w:r>
      <w:smartTag w:uri="urn:schemas-microsoft-com:office:smarttags" w:element="stockticker">
        <w:r w:rsidRPr="005F54A5">
          <w:rPr>
            <w:rFonts w:ascii="Book Antiqua" w:hAnsi="Book Antiqua"/>
          </w:rPr>
          <w:t>JCP</w:t>
        </w:r>
      </w:smartTag>
      <w:r w:rsidRPr="005F54A5">
        <w:rPr>
          <w:rFonts w:ascii="Book Antiqua" w:hAnsi="Book Antiqua"/>
        </w:rPr>
        <w:t>&amp;L standards and details.</w:t>
      </w:r>
    </w:p>
    <w:p w14:paraId="06206501" w14:textId="77777777" w:rsidR="006F65AD" w:rsidRPr="005F54A5" w:rsidRDefault="006F65AD" w:rsidP="00104438">
      <w:pPr>
        <w:pStyle w:val="A1paragraph0"/>
        <w:ind w:left="1152"/>
        <w:rPr>
          <w:rFonts w:ascii="Book Antiqua" w:hAnsi="Book Antiqua"/>
        </w:rPr>
      </w:pPr>
      <w:r w:rsidRPr="005F54A5">
        <w:rPr>
          <w:rFonts w:ascii="Book Antiqua" w:hAnsi="Book Antiqua"/>
          <w:b/>
        </w:rPr>
        <w:t>D.</w:t>
      </w:r>
      <w:r w:rsidRPr="005F54A5">
        <w:rPr>
          <w:rFonts w:ascii="Book Antiqua" w:hAnsi="Book Antiqua"/>
          <w:b/>
        </w:rPr>
        <w:tab/>
        <w:t xml:space="preserve">Safety.  </w:t>
      </w:r>
      <w:r w:rsidRPr="005F54A5">
        <w:rPr>
          <w:rFonts w:ascii="Book Antiqua" w:hAnsi="Book Antiqua"/>
        </w:rPr>
        <w:t>The</w:t>
      </w:r>
      <w:r w:rsidRPr="005F54A5">
        <w:rPr>
          <w:rFonts w:ascii="Book Antiqua" w:hAnsi="Book Antiqua"/>
          <w:b/>
        </w:rPr>
        <w:t xml:space="preserve"> </w:t>
      </w:r>
      <w:r w:rsidRPr="005F54A5">
        <w:rPr>
          <w:rFonts w:ascii="Book Antiqua" w:hAnsi="Book Antiqua"/>
        </w:rPr>
        <w:t xml:space="preserve">electric subcontractor shall perform work in accordance with applicable OSHA regulations, N.J.S.A. 34:6-47 “High Voltage Proximity Act”, and </w:t>
      </w:r>
      <w:smartTag w:uri="urn:schemas-microsoft-com:office:smarttags" w:element="stockticker">
        <w:r w:rsidRPr="005F54A5">
          <w:rPr>
            <w:rFonts w:ascii="Book Antiqua" w:hAnsi="Book Antiqua"/>
          </w:rPr>
          <w:t>JCP</w:t>
        </w:r>
      </w:smartTag>
      <w:r w:rsidRPr="005F54A5">
        <w:rPr>
          <w:rFonts w:ascii="Book Antiqua" w:hAnsi="Book Antiqua"/>
        </w:rPr>
        <w:t>&amp;L safety standards.</w:t>
      </w:r>
    </w:p>
    <w:p w14:paraId="23CF8585" w14:textId="77777777" w:rsidR="006F65AD" w:rsidRPr="005F54A5" w:rsidRDefault="006F65AD" w:rsidP="00104438">
      <w:pPr>
        <w:pStyle w:val="A1paragraph0"/>
        <w:ind w:left="1152"/>
        <w:rPr>
          <w:rFonts w:ascii="Book Antiqua" w:hAnsi="Book Antiqua"/>
        </w:rPr>
      </w:pPr>
      <w:r w:rsidRPr="005F54A5">
        <w:rPr>
          <w:rFonts w:ascii="Book Antiqua" w:hAnsi="Book Antiqua"/>
          <w:b/>
        </w:rPr>
        <w:t>E.</w:t>
      </w:r>
      <w:r w:rsidRPr="005F54A5">
        <w:rPr>
          <w:rFonts w:ascii="Book Antiqua" w:hAnsi="Book Antiqua"/>
          <w:b/>
        </w:rPr>
        <w:tab/>
        <w:t xml:space="preserve">Abandonment and Removal.  </w:t>
      </w:r>
      <w:r w:rsidRPr="005F54A5">
        <w:rPr>
          <w:rFonts w:ascii="Book Antiqua" w:hAnsi="Book Antiqua"/>
        </w:rPr>
        <w:t>Prior to beginning work, the</w:t>
      </w:r>
      <w:r w:rsidRPr="005F54A5">
        <w:rPr>
          <w:rFonts w:ascii="Book Antiqua" w:hAnsi="Book Antiqua"/>
          <w:b/>
        </w:rPr>
        <w:t xml:space="preserve"> </w:t>
      </w:r>
      <w:r w:rsidRPr="005F54A5">
        <w:rPr>
          <w:rFonts w:ascii="Book Antiqua" w:hAnsi="Book Antiqua"/>
        </w:rPr>
        <w:t xml:space="preserve">electric subcontractor shall review the condition of all existing electric utility facilities noted to be removed with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If the </w:t>
      </w:r>
      <w:smartTag w:uri="urn:schemas-microsoft-com:office:smarttags" w:element="stockticker">
        <w:r w:rsidRPr="005F54A5">
          <w:rPr>
            <w:rFonts w:ascii="Book Antiqua" w:hAnsi="Book Antiqua"/>
          </w:rPr>
          <w:t>JCP</w:t>
        </w:r>
      </w:smartTag>
      <w:r w:rsidRPr="005F54A5">
        <w:rPr>
          <w:rFonts w:ascii="Book Antiqua" w:hAnsi="Book Antiqua"/>
        </w:rPr>
        <w:t>&amp;L representative designates the material to be salvaged, the</w:t>
      </w:r>
      <w:r w:rsidRPr="005F54A5">
        <w:rPr>
          <w:rFonts w:ascii="Book Antiqua" w:hAnsi="Book Antiqua"/>
          <w:b/>
        </w:rPr>
        <w:t xml:space="preserve"> </w:t>
      </w:r>
      <w:r w:rsidRPr="005F54A5">
        <w:rPr>
          <w:rFonts w:ascii="Book Antiqua" w:hAnsi="Book Antiqua"/>
        </w:rPr>
        <w:t xml:space="preserve">electric subcontractor shall remove the material and deliver it to a </w:t>
      </w:r>
      <w:smartTag w:uri="urn:schemas-microsoft-com:office:smarttags" w:element="stockticker">
        <w:r w:rsidRPr="005F54A5">
          <w:rPr>
            <w:rFonts w:ascii="Book Antiqua" w:hAnsi="Book Antiqua"/>
          </w:rPr>
          <w:t>JCP</w:t>
        </w:r>
      </w:smartTag>
      <w:r w:rsidRPr="005F54A5">
        <w:rPr>
          <w:rFonts w:ascii="Book Antiqua" w:hAnsi="Book Antiqua"/>
        </w:rPr>
        <w:t xml:space="preserve">&amp;L storage facility.  </w:t>
      </w:r>
      <w:r w:rsidRPr="005F54A5">
        <w:rPr>
          <w:rFonts w:ascii="Book Antiqua" w:hAnsi="Book Antiqua"/>
        </w:rPr>
        <w:lastRenderedPageBreak/>
        <w:t>The</w:t>
      </w:r>
      <w:r w:rsidRPr="005F54A5">
        <w:rPr>
          <w:rFonts w:ascii="Book Antiqua" w:hAnsi="Book Antiqua"/>
          <w:b/>
        </w:rPr>
        <w:t xml:space="preserve"> </w:t>
      </w:r>
      <w:r w:rsidRPr="005F54A5">
        <w:rPr>
          <w:rFonts w:ascii="Book Antiqua" w:hAnsi="Book Antiqua"/>
        </w:rPr>
        <w:t>electric subcontractor shall remove and dispose of all other electrical utility material designated for removal.</w:t>
      </w:r>
    </w:p>
    <w:p w14:paraId="6B4214F5" w14:textId="77777777" w:rsidR="006F65AD" w:rsidRPr="005F54A5" w:rsidRDefault="006F65AD" w:rsidP="00104438">
      <w:pPr>
        <w:pStyle w:val="A1paragraph0"/>
        <w:ind w:left="1152"/>
        <w:rPr>
          <w:rFonts w:ascii="Book Antiqua" w:hAnsi="Book Antiqua"/>
        </w:rPr>
      </w:pPr>
      <w:r w:rsidRPr="005F54A5">
        <w:rPr>
          <w:rFonts w:ascii="Book Antiqua" w:hAnsi="Book Antiqua"/>
          <w:b/>
        </w:rPr>
        <w:t>F.</w:t>
      </w:r>
      <w:r w:rsidRPr="005F54A5">
        <w:rPr>
          <w:rFonts w:ascii="Book Antiqua" w:hAnsi="Book Antiqua"/>
          <w:b/>
        </w:rPr>
        <w:tab/>
        <w:t xml:space="preserve">Excavation.  </w:t>
      </w:r>
      <w:r w:rsidRPr="005F54A5">
        <w:rPr>
          <w:rFonts w:ascii="Book Antiqua" w:hAnsi="Book Antiqua"/>
        </w:rPr>
        <w:t>When excavation is required in areas having existing pavement and sidewalk, the electric subcontractor shall sawcut to the full depth of the existing pavement and sidewalk.  The electric subcontractor shall excavate trenches for conduit, manholes and vaults and appurtenances.  The electric subcontractor shall provide vertical sides for excavations within the traveled way, shoulder, sidewalk areas, and where existing facilities require protection.  The electric subcontractor shall remove unstable material at the bottom of the excavation and backfill with granular material.  The electric subcontractor shall not excavate trenches more than 300 feet in advance of installing conduit unless approved by the Engineer.  The electric subcontractor shall provide and maintain trench crossings where necessary to maintain access. The electric subcontractor shall not leave trenches open overnight unless protected by temporary fencing or steel plates.  The electric subcontractor shall remove and dispose of excess or unsuitable material as specified in 202.03.</w:t>
      </w:r>
    </w:p>
    <w:p w14:paraId="612AEC72" w14:textId="77777777" w:rsidR="006F65AD" w:rsidRPr="005F54A5" w:rsidRDefault="006F65AD" w:rsidP="00104438">
      <w:pPr>
        <w:pStyle w:val="A1paragraph0"/>
        <w:ind w:left="1152"/>
        <w:rPr>
          <w:rFonts w:ascii="Book Antiqua" w:hAnsi="Book Antiqua"/>
        </w:rPr>
      </w:pPr>
      <w:r w:rsidRPr="005F54A5">
        <w:rPr>
          <w:rFonts w:ascii="Book Antiqua" w:hAnsi="Book Antiqua"/>
          <w:b/>
        </w:rPr>
        <w:t>G.</w:t>
      </w:r>
      <w:r w:rsidRPr="005F54A5">
        <w:rPr>
          <w:rFonts w:ascii="Book Antiqua" w:hAnsi="Book Antiqua"/>
          <w:b/>
        </w:rPr>
        <w:tab/>
        <w:t xml:space="preserve">Existing Utilities.  </w:t>
      </w:r>
      <w:r w:rsidRPr="005F54A5">
        <w:rPr>
          <w:rFonts w:ascii="Book Antiqua" w:hAnsi="Book Antiqua"/>
        </w:rPr>
        <w:t>The electric subcontractor shall determine the location of all surface and subsurface structures within the work area, including but not limited to underground electric, telecommunication, gas and sewer facilities.  The electric subcontractor shall protect and support all existing utilities exposed during excavation operations.</w:t>
      </w:r>
    </w:p>
    <w:p w14:paraId="46BDAB8D" w14:textId="77777777" w:rsidR="006F65AD" w:rsidRPr="005F54A5" w:rsidRDefault="006F65AD" w:rsidP="00104438">
      <w:pPr>
        <w:pStyle w:val="A1paragraph0"/>
        <w:ind w:left="1152"/>
        <w:rPr>
          <w:rFonts w:ascii="Book Antiqua" w:hAnsi="Book Antiqua"/>
        </w:rPr>
      </w:pPr>
      <w:r w:rsidRPr="00B8782F">
        <w:rPr>
          <w:rFonts w:ascii="Book Antiqua" w:hAnsi="Book Antiqua"/>
          <w:b/>
        </w:rPr>
        <w:t>H.</w:t>
      </w:r>
      <w:r w:rsidRPr="00B8782F">
        <w:rPr>
          <w:rFonts w:ascii="Book Antiqua" w:hAnsi="Book Antiqua"/>
          <w:b/>
        </w:rPr>
        <w:tab/>
        <w:t>Backfill</w:t>
      </w:r>
      <w:r w:rsidRPr="005F54A5">
        <w:rPr>
          <w:rFonts w:ascii="Book Antiqua" w:hAnsi="Book Antiqua"/>
          <w:b/>
        </w:rPr>
        <w:t>.</w:t>
      </w:r>
      <w:r w:rsidRPr="005F54A5">
        <w:rPr>
          <w:rFonts w:ascii="Book Antiqua" w:hAnsi="Book Antiqua"/>
        </w:rPr>
        <w:t xml:space="preserve">  The electric subcontractor shall backfill with suitable material in lifts not exceeding 6 inches thick, loose measurement.  If the backfill is predominantly granular material, the electric subcontractor shall compact the backfill material with a vibratory plate compactor.  For material that is not predominately granular, the electric subcontractor shall compact the backfill material with a vibratory rammer compactor.  If it is not possible to compact the backfill material, the electric subcontractor may be required to backfill with Controlled Low Strength material (CLSM) with the approval of the </w:t>
      </w:r>
      <w:smartTag w:uri="urn:schemas-microsoft-com:office:smarttags" w:element="stockticker">
        <w:r w:rsidRPr="005F54A5">
          <w:rPr>
            <w:rFonts w:ascii="Book Antiqua" w:hAnsi="Book Antiqua"/>
          </w:rPr>
          <w:t>JCP</w:t>
        </w:r>
      </w:smartTag>
      <w:r w:rsidRPr="005F54A5">
        <w:rPr>
          <w:rFonts w:ascii="Book Antiqua" w:hAnsi="Book Antiqua"/>
        </w:rPr>
        <w:t>&amp;L representative.  CLSM may only be placed when the ambient temperature is at least 30 degrees F.  CLSM may not be placed on frozen ground.  The electric subcontractor shall ensure that CLSM is discharged directly from the truck into the trench, and allowed to cure after placement.  CLSM may not be used to replace pavement, b</w:t>
      </w:r>
      <w:r w:rsidR="00321FCF">
        <w:rPr>
          <w:rFonts w:ascii="Book Antiqua" w:hAnsi="Book Antiqua"/>
        </w:rPr>
        <w:t>a</w:t>
      </w:r>
      <w:r w:rsidRPr="005F54A5">
        <w:rPr>
          <w:rFonts w:ascii="Book Antiqua" w:hAnsi="Book Antiqua"/>
        </w:rPr>
        <w:t>se courses or drainage layers in the roadway.  Excess or unsuitable material shall be removed and disposed as specified in 202.03.  If CLSM is required, it shall be a mixture of cement, water fine aggregate and admixtures.  It shall provide a backfill that is self-compacting and capable of being excavated with hand tools at a later date.  It shall have a 28-day compressive strength of 50 to 150 pounds per square inch and a permeability of 1.7 x 10</w:t>
      </w:r>
      <w:r w:rsidRPr="005F54A5">
        <w:rPr>
          <w:rFonts w:ascii="Book Antiqua" w:hAnsi="Book Antiqua"/>
          <w:vertAlign w:val="superscript"/>
        </w:rPr>
        <w:t xml:space="preserve">-3 </w:t>
      </w:r>
      <w:r w:rsidRPr="005F54A5">
        <w:rPr>
          <w:rFonts w:ascii="Book Antiqua" w:hAnsi="Book Antiqua"/>
        </w:rPr>
        <w:t>+/- 0.2 x 10</w:t>
      </w:r>
      <w:r w:rsidRPr="005F54A5">
        <w:rPr>
          <w:rFonts w:ascii="Book Antiqua" w:hAnsi="Book Antiqua"/>
          <w:vertAlign w:val="superscript"/>
        </w:rPr>
        <w:t xml:space="preserve">-3 </w:t>
      </w:r>
      <w:r w:rsidRPr="005F54A5">
        <w:rPr>
          <w:rFonts w:ascii="Book Antiqua" w:hAnsi="Book Antiqua"/>
        </w:rPr>
        <w:t>centimeters per second when tested in accordance with ASTM D5084.</w:t>
      </w:r>
    </w:p>
    <w:p w14:paraId="756B2DC4" w14:textId="77777777" w:rsidR="006F65AD" w:rsidRPr="005F54A5" w:rsidRDefault="006F65AD" w:rsidP="00104438">
      <w:pPr>
        <w:pStyle w:val="A1paragraph0"/>
        <w:ind w:left="1152"/>
        <w:rPr>
          <w:rFonts w:ascii="Book Antiqua" w:hAnsi="Book Antiqua"/>
        </w:rPr>
      </w:pPr>
      <w:r w:rsidRPr="005F54A5">
        <w:rPr>
          <w:rFonts w:ascii="Book Antiqua" w:hAnsi="Book Antiqua"/>
          <w:b/>
        </w:rPr>
        <w:t>I.</w:t>
      </w:r>
      <w:r w:rsidRPr="005F54A5">
        <w:rPr>
          <w:rFonts w:ascii="Book Antiqua" w:hAnsi="Book Antiqua"/>
          <w:b/>
        </w:rPr>
        <w:tab/>
        <w:t>Restoration.</w:t>
      </w:r>
      <w:r w:rsidRPr="005F54A5">
        <w:rPr>
          <w:rFonts w:ascii="Book Antiqua" w:hAnsi="Book Antiqua"/>
        </w:rPr>
        <w:t xml:space="preserve">  The electric subcontractor shall restore areas disturbed in the performance of electrical utility work to its original condition.  In areas that are disturbed for which the plans provide final grading, pavement or landscaping, the electric subcontractor shall provide temporary restoration to the satisfaction of the Engineer.  </w:t>
      </w:r>
    </w:p>
    <w:p w14:paraId="2BC7A779" w14:textId="77777777" w:rsidR="006F65AD" w:rsidRPr="005F54A5" w:rsidRDefault="006F65AD" w:rsidP="00104438">
      <w:pPr>
        <w:pStyle w:val="A1paragraph0"/>
        <w:ind w:left="1152"/>
        <w:rPr>
          <w:rFonts w:ascii="Book Antiqua" w:hAnsi="Book Antiqua"/>
        </w:rPr>
      </w:pPr>
      <w:r w:rsidRPr="005F54A5">
        <w:rPr>
          <w:rFonts w:ascii="Book Antiqua" w:hAnsi="Book Antiqua"/>
          <w:b/>
        </w:rPr>
        <w:t>J.</w:t>
      </w:r>
      <w:r w:rsidRPr="005F54A5">
        <w:rPr>
          <w:rFonts w:ascii="Book Antiqua" w:hAnsi="Book Antiqua"/>
          <w:b/>
        </w:rPr>
        <w:tab/>
        <w:t>Field Testing.</w:t>
      </w:r>
      <w:r w:rsidRPr="005F54A5">
        <w:rPr>
          <w:rFonts w:ascii="Book Antiqua" w:hAnsi="Book Antiqua"/>
        </w:rPr>
        <w:t xml:space="preserve">  The electric subcontractor shall perform a high-potential test (also known as a dielectric voltage withstand test) on all cables and splices prior to energizing.  Testing must be performed by a person who is qualified to operate the test equipment, and is familiar with the cable system.  The electric subcontractor must ensure that the cables are disconnected from non-cable systems equipment, and that adequate physical clearances are maintained between all cable ends, energized cables, and electrical grounds and all other equipment during the test.  Prior to performing the test, the electric subcontractor shall verify that all taps or laterals in the circuit are cleared. In the event hot poured compound filled splices and terminations are involved, do not perform testing until they have cooled to ambient temperature.  Set the relays in the high voltage direct current test equipment to </w:t>
      </w:r>
      <w:r w:rsidRPr="005F54A5">
        <w:rPr>
          <w:rFonts w:ascii="Book Antiqua" w:hAnsi="Book Antiqua"/>
        </w:rPr>
        <w:lastRenderedPageBreak/>
        <w:t>operate between 5 and 25 milliamperes leakage.  The shape of the leakage curve under constant voltage is more important than the absolute leakage current of a “go or no go” withstand test result.  The field test voltage is related to the final factory applied dc potentials using a factor of 80 percent.</w:t>
      </w:r>
    </w:p>
    <w:p w14:paraId="25709CC2" w14:textId="77777777" w:rsidR="006F65AD" w:rsidRPr="005F54A5" w:rsidRDefault="006F65AD" w:rsidP="00104438">
      <w:pPr>
        <w:pStyle w:val="A2paragraph"/>
        <w:ind w:left="1152"/>
        <w:rPr>
          <w:rFonts w:ascii="Book Antiqua" w:hAnsi="Book Antiqua"/>
        </w:rPr>
      </w:pPr>
      <w:r w:rsidRPr="005F54A5">
        <w:rPr>
          <w:rFonts w:ascii="Book Antiqua" w:hAnsi="Book Antiqua"/>
        </w:rPr>
        <w:t xml:space="preserve">The high potential test must be performed in the presence of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 electric subcontractor shall apply a direct current field test voltage according to the following table:</w:t>
      </w:r>
    </w:p>
    <w:p w14:paraId="6C3A831C" w14:textId="77777777" w:rsidR="006F65AD" w:rsidRPr="005F54A5" w:rsidRDefault="006F65AD" w:rsidP="006F65AD">
      <w:pPr>
        <w:pStyle w:val="A2paragraph"/>
        <w:ind w:left="1152"/>
        <w:rPr>
          <w:rFonts w:ascii="Book Antiqua" w:hAnsi="Book Antiqua"/>
        </w:rPr>
      </w:pPr>
    </w:p>
    <w:tbl>
      <w:tblPr>
        <w:tblW w:w="7440" w:type="dxa"/>
        <w:tblInd w:w="1440" w:type="dxa"/>
        <w:tblLayout w:type="fixed"/>
        <w:tblLook w:val="0000" w:firstRow="0" w:lastRow="0" w:firstColumn="0" w:lastColumn="0" w:noHBand="0" w:noVBand="0"/>
      </w:tblPr>
      <w:tblGrid>
        <w:gridCol w:w="2070"/>
        <w:gridCol w:w="1440"/>
        <w:gridCol w:w="1380"/>
        <w:gridCol w:w="1590"/>
        <w:gridCol w:w="960"/>
      </w:tblGrid>
      <w:tr w:rsidR="006F65AD" w:rsidRPr="005F54A5" w14:paraId="63E1E27D" w14:textId="77777777" w:rsidTr="0034161E">
        <w:trPr>
          <w:trHeight w:val="286"/>
        </w:trPr>
        <w:tc>
          <w:tcPr>
            <w:tcW w:w="7440" w:type="dxa"/>
            <w:gridSpan w:val="5"/>
            <w:tcBorders>
              <w:top w:val="single" w:sz="8" w:space="0" w:color="auto"/>
              <w:bottom w:val="nil"/>
            </w:tcBorders>
            <w:shd w:val="clear" w:color="auto" w:fill="auto"/>
            <w:vAlign w:val="bottom"/>
          </w:tcPr>
          <w:p w14:paraId="1BC4B1B3" w14:textId="77777777" w:rsidR="006F65AD" w:rsidRPr="005F54A5" w:rsidRDefault="006F65AD" w:rsidP="0034161E">
            <w:pPr>
              <w:pStyle w:val="Tableheader"/>
              <w:rPr>
                <w:rFonts w:ascii="Book Antiqua" w:hAnsi="Book Antiqua"/>
              </w:rPr>
            </w:pPr>
            <w:r w:rsidRPr="005F54A5">
              <w:rPr>
                <w:rFonts w:ascii="Book Antiqua" w:hAnsi="Book Antiqua"/>
              </w:rPr>
              <w:t>Field Test Values</w:t>
            </w:r>
          </w:p>
        </w:tc>
      </w:tr>
      <w:tr w:rsidR="006F65AD" w:rsidRPr="005F54A5" w14:paraId="7E1603C1" w14:textId="77777777" w:rsidTr="0034161E">
        <w:trPr>
          <w:trHeight w:val="205"/>
        </w:trPr>
        <w:tc>
          <w:tcPr>
            <w:tcW w:w="2070" w:type="dxa"/>
            <w:tcBorders>
              <w:top w:val="single" w:sz="8" w:space="0" w:color="auto"/>
              <w:bottom w:val="nil"/>
            </w:tcBorders>
            <w:shd w:val="clear" w:color="auto" w:fill="auto"/>
            <w:vAlign w:val="bottom"/>
          </w:tcPr>
          <w:p w14:paraId="6BBAB3AB" w14:textId="77777777" w:rsidR="006F65AD" w:rsidRPr="005F54A5" w:rsidRDefault="006F65AD" w:rsidP="0034161E">
            <w:pPr>
              <w:pStyle w:val="Tableheader"/>
              <w:rPr>
                <w:rFonts w:ascii="Book Antiqua" w:hAnsi="Book Antiqua"/>
              </w:rPr>
            </w:pPr>
            <w:r w:rsidRPr="005F54A5">
              <w:rPr>
                <w:rFonts w:ascii="Book Antiqua" w:hAnsi="Book Antiqua"/>
              </w:rPr>
              <w:t>Rated Voltage</w:t>
            </w:r>
          </w:p>
        </w:tc>
        <w:tc>
          <w:tcPr>
            <w:tcW w:w="2820" w:type="dxa"/>
            <w:gridSpan w:val="2"/>
            <w:tcBorders>
              <w:top w:val="single" w:sz="8" w:space="0" w:color="auto"/>
              <w:bottom w:val="single" w:sz="8" w:space="0" w:color="000000"/>
            </w:tcBorders>
            <w:shd w:val="clear" w:color="auto" w:fill="auto"/>
            <w:vAlign w:val="bottom"/>
          </w:tcPr>
          <w:p w14:paraId="748B944A" w14:textId="77777777" w:rsidR="006F65AD" w:rsidRPr="005F54A5" w:rsidRDefault="006F65AD" w:rsidP="0034161E">
            <w:pPr>
              <w:pStyle w:val="Tableheader"/>
              <w:rPr>
                <w:rFonts w:ascii="Book Antiqua" w:hAnsi="Book Antiqua"/>
              </w:rPr>
            </w:pPr>
            <w:r w:rsidRPr="005F54A5">
              <w:rPr>
                <w:rFonts w:ascii="Book Antiqua" w:hAnsi="Book Antiqua"/>
              </w:rPr>
              <w:t>dc Hi-Pot Test</w:t>
            </w:r>
          </w:p>
        </w:tc>
        <w:tc>
          <w:tcPr>
            <w:tcW w:w="2550" w:type="dxa"/>
            <w:gridSpan w:val="2"/>
            <w:tcBorders>
              <w:top w:val="single" w:sz="8" w:space="0" w:color="auto"/>
              <w:bottom w:val="single" w:sz="8" w:space="0" w:color="000000"/>
            </w:tcBorders>
            <w:shd w:val="clear" w:color="auto" w:fill="auto"/>
            <w:vAlign w:val="bottom"/>
          </w:tcPr>
          <w:p w14:paraId="29C4CDC0" w14:textId="77777777" w:rsidR="006F65AD" w:rsidRPr="005F54A5" w:rsidRDefault="006F65AD" w:rsidP="0034161E">
            <w:pPr>
              <w:pStyle w:val="Tableheader"/>
              <w:rPr>
                <w:rFonts w:ascii="Book Antiqua" w:hAnsi="Book Antiqua"/>
              </w:rPr>
            </w:pPr>
            <w:r w:rsidRPr="005F54A5">
              <w:rPr>
                <w:rFonts w:ascii="Book Antiqua" w:hAnsi="Book Antiqua"/>
              </w:rPr>
              <w:t>dc Hi-Pot Test</w:t>
            </w:r>
          </w:p>
        </w:tc>
      </w:tr>
      <w:tr w:rsidR="006F65AD" w:rsidRPr="005F54A5" w14:paraId="5367962E" w14:textId="77777777" w:rsidTr="0034161E">
        <w:trPr>
          <w:trHeight w:val="270"/>
        </w:trPr>
        <w:tc>
          <w:tcPr>
            <w:tcW w:w="2070" w:type="dxa"/>
            <w:tcBorders>
              <w:top w:val="nil"/>
              <w:bottom w:val="nil"/>
            </w:tcBorders>
            <w:shd w:val="clear" w:color="auto" w:fill="auto"/>
            <w:vAlign w:val="bottom"/>
          </w:tcPr>
          <w:p w14:paraId="2D9B0E7B" w14:textId="77777777" w:rsidR="006F65AD" w:rsidRPr="005F54A5" w:rsidRDefault="006F65AD" w:rsidP="0034161E">
            <w:pPr>
              <w:pStyle w:val="Tableheader"/>
              <w:rPr>
                <w:rFonts w:ascii="Book Antiqua" w:hAnsi="Book Antiqua"/>
              </w:rPr>
            </w:pPr>
            <w:r w:rsidRPr="005F54A5">
              <w:rPr>
                <w:rFonts w:ascii="Book Antiqua" w:hAnsi="Book Antiqua"/>
              </w:rPr>
              <w:t>Phase to</w:t>
            </w:r>
          </w:p>
        </w:tc>
        <w:tc>
          <w:tcPr>
            <w:tcW w:w="5370" w:type="dxa"/>
            <w:gridSpan w:val="4"/>
            <w:tcBorders>
              <w:top w:val="single" w:sz="8" w:space="0" w:color="000000"/>
              <w:bottom w:val="single" w:sz="8" w:space="0" w:color="000000"/>
            </w:tcBorders>
            <w:shd w:val="clear" w:color="auto" w:fill="auto"/>
            <w:vAlign w:val="bottom"/>
          </w:tcPr>
          <w:p w14:paraId="308758D4" w14:textId="77777777" w:rsidR="006F65AD" w:rsidRPr="005F54A5" w:rsidRDefault="006F65AD" w:rsidP="0034161E">
            <w:pPr>
              <w:pStyle w:val="Tableheader"/>
              <w:rPr>
                <w:rFonts w:ascii="Book Antiqua" w:hAnsi="Book Antiqua"/>
              </w:rPr>
            </w:pPr>
            <w:r w:rsidRPr="005F54A5">
              <w:rPr>
                <w:rFonts w:ascii="Book Antiqua" w:hAnsi="Book Antiqua"/>
              </w:rPr>
              <w:t>(15 Minutes)</w:t>
            </w:r>
          </w:p>
        </w:tc>
      </w:tr>
      <w:tr w:rsidR="006F65AD" w:rsidRPr="005F54A5" w14:paraId="0B8EF252" w14:textId="77777777" w:rsidTr="0034161E">
        <w:trPr>
          <w:trHeight w:val="232"/>
        </w:trPr>
        <w:tc>
          <w:tcPr>
            <w:tcW w:w="2070" w:type="dxa"/>
            <w:tcBorders>
              <w:top w:val="nil"/>
              <w:bottom w:val="single" w:sz="8" w:space="0" w:color="000000"/>
            </w:tcBorders>
            <w:shd w:val="clear" w:color="auto" w:fill="auto"/>
            <w:vAlign w:val="bottom"/>
          </w:tcPr>
          <w:p w14:paraId="47F94265" w14:textId="77777777" w:rsidR="006F65AD" w:rsidRPr="005F54A5" w:rsidRDefault="006F65AD" w:rsidP="0034161E">
            <w:pPr>
              <w:pStyle w:val="Tableheader"/>
              <w:rPr>
                <w:rFonts w:ascii="Book Antiqua" w:hAnsi="Book Antiqua"/>
              </w:rPr>
            </w:pPr>
            <w:r w:rsidRPr="005F54A5">
              <w:rPr>
                <w:rFonts w:ascii="Book Antiqua" w:hAnsi="Book Antiqua"/>
              </w:rPr>
              <w:t>Phase</w:t>
            </w:r>
          </w:p>
        </w:tc>
        <w:tc>
          <w:tcPr>
            <w:tcW w:w="1440" w:type="dxa"/>
            <w:tcBorders>
              <w:top w:val="nil"/>
              <w:bottom w:val="single" w:sz="8" w:space="0" w:color="000000"/>
            </w:tcBorders>
            <w:shd w:val="clear" w:color="auto" w:fill="auto"/>
            <w:vAlign w:val="bottom"/>
          </w:tcPr>
          <w:p w14:paraId="4074F4CF" w14:textId="77777777" w:rsidR="006F65AD" w:rsidRPr="005F54A5" w:rsidRDefault="006F65AD" w:rsidP="0034161E">
            <w:pPr>
              <w:pStyle w:val="Tableheader"/>
              <w:rPr>
                <w:rFonts w:ascii="Book Antiqua" w:hAnsi="Book Antiqua"/>
              </w:rPr>
            </w:pPr>
            <w:r w:rsidRPr="005F54A5">
              <w:rPr>
                <w:rFonts w:ascii="Book Antiqua" w:hAnsi="Book Antiqua"/>
              </w:rPr>
              <w:t>Wall - mils</w:t>
            </w:r>
          </w:p>
        </w:tc>
        <w:tc>
          <w:tcPr>
            <w:tcW w:w="1380" w:type="dxa"/>
            <w:tcBorders>
              <w:top w:val="nil"/>
              <w:bottom w:val="single" w:sz="8" w:space="0" w:color="000000"/>
            </w:tcBorders>
            <w:shd w:val="clear" w:color="auto" w:fill="auto"/>
            <w:vAlign w:val="bottom"/>
          </w:tcPr>
          <w:p w14:paraId="61E0740D" w14:textId="77777777" w:rsidR="006F65AD" w:rsidRPr="005F54A5" w:rsidRDefault="006F65AD" w:rsidP="0034161E">
            <w:pPr>
              <w:pStyle w:val="Tableheader"/>
              <w:rPr>
                <w:rFonts w:ascii="Book Antiqua" w:hAnsi="Book Antiqua"/>
              </w:rPr>
            </w:pPr>
            <w:proofErr w:type="spellStart"/>
            <w:r w:rsidRPr="005F54A5">
              <w:rPr>
                <w:rFonts w:ascii="Book Antiqua" w:hAnsi="Book Antiqua"/>
              </w:rPr>
              <w:t>Kv</w:t>
            </w:r>
            <w:proofErr w:type="spellEnd"/>
          </w:p>
        </w:tc>
        <w:tc>
          <w:tcPr>
            <w:tcW w:w="1590" w:type="dxa"/>
            <w:tcBorders>
              <w:top w:val="nil"/>
              <w:bottom w:val="single" w:sz="8" w:space="0" w:color="000000"/>
            </w:tcBorders>
            <w:shd w:val="clear" w:color="auto" w:fill="auto"/>
            <w:vAlign w:val="bottom"/>
          </w:tcPr>
          <w:p w14:paraId="7AD1022B" w14:textId="77777777" w:rsidR="006F65AD" w:rsidRPr="005F54A5" w:rsidRDefault="006F65AD" w:rsidP="0034161E">
            <w:pPr>
              <w:pStyle w:val="Tableheader"/>
              <w:rPr>
                <w:rFonts w:ascii="Book Antiqua" w:hAnsi="Book Antiqua"/>
              </w:rPr>
            </w:pPr>
            <w:r w:rsidRPr="005F54A5">
              <w:rPr>
                <w:rFonts w:ascii="Book Antiqua" w:hAnsi="Book Antiqua"/>
              </w:rPr>
              <w:t>Wall - mils</w:t>
            </w:r>
          </w:p>
        </w:tc>
        <w:tc>
          <w:tcPr>
            <w:tcW w:w="960" w:type="dxa"/>
            <w:tcBorders>
              <w:top w:val="nil"/>
              <w:bottom w:val="single" w:sz="8" w:space="0" w:color="000000"/>
            </w:tcBorders>
            <w:shd w:val="clear" w:color="auto" w:fill="auto"/>
            <w:vAlign w:val="bottom"/>
          </w:tcPr>
          <w:p w14:paraId="3F4D1798" w14:textId="77777777" w:rsidR="006F65AD" w:rsidRPr="005F54A5" w:rsidRDefault="006F65AD" w:rsidP="0034161E">
            <w:pPr>
              <w:pStyle w:val="Tableheader"/>
              <w:rPr>
                <w:rFonts w:ascii="Book Antiqua" w:hAnsi="Book Antiqua"/>
              </w:rPr>
            </w:pPr>
            <w:r w:rsidRPr="005F54A5">
              <w:rPr>
                <w:rFonts w:ascii="Book Antiqua" w:hAnsi="Book Antiqua"/>
              </w:rPr>
              <w:t>kV</w:t>
            </w:r>
          </w:p>
        </w:tc>
      </w:tr>
      <w:tr w:rsidR="006F65AD" w:rsidRPr="005F54A5" w14:paraId="60D741A1" w14:textId="77777777" w:rsidTr="0034161E">
        <w:trPr>
          <w:trHeight w:val="255"/>
        </w:trPr>
        <w:tc>
          <w:tcPr>
            <w:tcW w:w="2070" w:type="dxa"/>
            <w:tcBorders>
              <w:top w:val="nil"/>
              <w:bottom w:val="nil"/>
            </w:tcBorders>
            <w:shd w:val="clear" w:color="auto" w:fill="auto"/>
          </w:tcPr>
          <w:p w14:paraId="05F2EDF0" w14:textId="77777777" w:rsidR="006F65AD" w:rsidRPr="005F54A5" w:rsidRDefault="006F65AD" w:rsidP="0034161E">
            <w:pPr>
              <w:pStyle w:val="Tabletext"/>
              <w:rPr>
                <w:rFonts w:ascii="Book Antiqua" w:hAnsi="Book Antiqua"/>
              </w:rPr>
            </w:pPr>
            <w:r w:rsidRPr="005F54A5">
              <w:rPr>
                <w:rFonts w:ascii="Book Antiqua" w:hAnsi="Book Antiqua"/>
              </w:rPr>
              <w:t>5000</w:t>
            </w:r>
          </w:p>
        </w:tc>
        <w:tc>
          <w:tcPr>
            <w:tcW w:w="1440" w:type="dxa"/>
            <w:tcBorders>
              <w:top w:val="nil"/>
              <w:bottom w:val="nil"/>
            </w:tcBorders>
            <w:shd w:val="clear" w:color="auto" w:fill="auto"/>
          </w:tcPr>
          <w:p w14:paraId="539EC1DD" w14:textId="77777777" w:rsidR="006F65AD" w:rsidRPr="005F54A5" w:rsidRDefault="006F65AD" w:rsidP="0034161E">
            <w:pPr>
              <w:pStyle w:val="Tabletext"/>
              <w:rPr>
                <w:rFonts w:ascii="Book Antiqua" w:hAnsi="Book Antiqua"/>
              </w:rPr>
            </w:pPr>
            <w:r w:rsidRPr="005F54A5">
              <w:rPr>
                <w:rFonts w:ascii="Book Antiqua" w:hAnsi="Book Antiqua"/>
              </w:rPr>
              <w:t>90</w:t>
            </w:r>
          </w:p>
        </w:tc>
        <w:tc>
          <w:tcPr>
            <w:tcW w:w="1380" w:type="dxa"/>
            <w:tcBorders>
              <w:top w:val="nil"/>
              <w:bottom w:val="nil"/>
            </w:tcBorders>
            <w:shd w:val="clear" w:color="auto" w:fill="auto"/>
          </w:tcPr>
          <w:p w14:paraId="0C802589" w14:textId="77777777" w:rsidR="006F65AD" w:rsidRPr="005F54A5" w:rsidRDefault="006F65AD" w:rsidP="0034161E">
            <w:pPr>
              <w:pStyle w:val="Tabletext"/>
              <w:rPr>
                <w:rFonts w:ascii="Book Antiqua" w:hAnsi="Book Antiqua"/>
              </w:rPr>
            </w:pPr>
            <w:r w:rsidRPr="005F54A5">
              <w:rPr>
                <w:rFonts w:ascii="Book Antiqua" w:hAnsi="Book Antiqua"/>
              </w:rPr>
              <w:t>25</w:t>
            </w:r>
          </w:p>
        </w:tc>
        <w:tc>
          <w:tcPr>
            <w:tcW w:w="1590" w:type="dxa"/>
            <w:tcBorders>
              <w:top w:val="nil"/>
              <w:bottom w:val="nil"/>
            </w:tcBorders>
            <w:shd w:val="clear" w:color="auto" w:fill="auto"/>
          </w:tcPr>
          <w:p w14:paraId="2B2CC1FA" w14:textId="77777777" w:rsidR="006F65AD" w:rsidRPr="005F54A5" w:rsidRDefault="006F65AD" w:rsidP="0034161E">
            <w:pPr>
              <w:pStyle w:val="Tabletext"/>
              <w:rPr>
                <w:rFonts w:ascii="Book Antiqua" w:hAnsi="Book Antiqua"/>
              </w:rPr>
            </w:pPr>
            <w:r w:rsidRPr="005F54A5">
              <w:rPr>
                <w:rFonts w:ascii="Book Antiqua" w:hAnsi="Book Antiqua"/>
              </w:rPr>
              <w:t>115</w:t>
            </w:r>
          </w:p>
        </w:tc>
        <w:tc>
          <w:tcPr>
            <w:tcW w:w="960" w:type="dxa"/>
            <w:tcBorders>
              <w:top w:val="nil"/>
              <w:bottom w:val="nil"/>
            </w:tcBorders>
            <w:shd w:val="clear" w:color="auto" w:fill="auto"/>
          </w:tcPr>
          <w:p w14:paraId="6F1A590D" w14:textId="77777777" w:rsidR="006F65AD" w:rsidRPr="005F54A5" w:rsidRDefault="006F65AD" w:rsidP="0034161E">
            <w:pPr>
              <w:pStyle w:val="Tabletext"/>
              <w:rPr>
                <w:rFonts w:ascii="Book Antiqua" w:hAnsi="Book Antiqua"/>
              </w:rPr>
            </w:pPr>
            <w:r w:rsidRPr="005F54A5">
              <w:rPr>
                <w:rFonts w:ascii="Book Antiqua" w:hAnsi="Book Antiqua"/>
              </w:rPr>
              <w:t>35</w:t>
            </w:r>
          </w:p>
        </w:tc>
      </w:tr>
      <w:tr w:rsidR="006F65AD" w:rsidRPr="005F54A5" w14:paraId="2B01D453" w14:textId="77777777" w:rsidTr="0034161E">
        <w:trPr>
          <w:trHeight w:val="255"/>
        </w:trPr>
        <w:tc>
          <w:tcPr>
            <w:tcW w:w="2070" w:type="dxa"/>
            <w:tcBorders>
              <w:top w:val="nil"/>
              <w:bottom w:val="nil"/>
            </w:tcBorders>
            <w:shd w:val="clear" w:color="auto" w:fill="auto"/>
          </w:tcPr>
          <w:p w14:paraId="3CFDABB5" w14:textId="77777777" w:rsidR="006F65AD" w:rsidRPr="005F54A5" w:rsidRDefault="006F65AD" w:rsidP="0034161E">
            <w:pPr>
              <w:pStyle w:val="Tabletext"/>
              <w:rPr>
                <w:rFonts w:ascii="Book Antiqua" w:hAnsi="Book Antiqua"/>
              </w:rPr>
            </w:pPr>
            <w:r w:rsidRPr="005F54A5">
              <w:rPr>
                <w:rFonts w:ascii="Book Antiqua" w:hAnsi="Book Antiqua"/>
              </w:rPr>
              <w:t>8000</w:t>
            </w:r>
          </w:p>
        </w:tc>
        <w:tc>
          <w:tcPr>
            <w:tcW w:w="1440" w:type="dxa"/>
            <w:tcBorders>
              <w:top w:val="nil"/>
              <w:bottom w:val="nil"/>
            </w:tcBorders>
            <w:shd w:val="clear" w:color="auto" w:fill="auto"/>
          </w:tcPr>
          <w:p w14:paraId="6AB12002" w14:textId="77777777" w:rsidR="006F65AD" w:rsidRPr="005F54A5" w:rsidRDefault="006F65AD" w:rsidP="0034161E">
            <w:pPr>
              <w:pStyle w:val="Tabletext"/>
              <w:rPr>
                <w:rFonts w:ascii="Book Antiqua" w:hAnsi="Book Antiqua"/>
              </w:rPr>
            </w:pPr>
            <w:r w:rsidRPr="005F54A5">
              <w:rPr>
                <w:rFonts w:ascii="Book Antiqua" w:hAnsi="Book Antiqua"/>
              </w:rPr>
              <w:t>115</w:t>
            </w:r>
          </w:p>
        </w:tc>
        <w:tc>
          <w:tcPr>
            <w:tcW w:w="1380" w:type="dxa"/>
            <w:tcBorders>
              <w:top w:val="nil"/>
              <w:bottom w:val="nil"/>
            </w:tcBorders>
            <w:shd w:val="clear" w:color="auto" w:fill="auto"/>
          </w:tcPr>
          <w:p w14:paraId="2825E417" w14:textId="77777777" w:rsidR="006F65AD" w:rsidRPr="005F54A5" w:rsidRDefault="006F65AD" w:rsidP="0034161E">
            <w:pPr>
              <w:pStyle w:val="Tabletext"/>
              <w:rPr>
                <w:rFonts w:ascii="Book Antiqua" w:hAnsi="Book Antiqua"/>
              </w:rPr>
            </w:pPr>
            <w:r w:rsidRPr="005F54A5">
              <w:rPr>
                <w:rFonts w:ascii="Book Antiqua" w:hAnsi="Book Antiqua"/>
              </w:rPr>
              <w:t>35</w:t>
            </w:r>
          </w:p>
        </w:tc>
        <w:tc>
          <w:tcPr>
            <w:tcW w:w="1590" w:type="dxa"/>
            <w:tcBorders>
              <w:top w:val="nil"/>
              <w:bottom w:val="nil"/>
            </w:tcBorders>
            <w:shd w:val="clear" w:color="auto" w:fill="auto"/>
          </w:tcPr>
          <w:p w14:paraId="50AC0764" w14:textId="77777777" w:rsidR="006F65AD" w:rsidRPr="005F54A5" w:rsidRDefault="006F65AD" w:rsidP="0034161E">
            <w:pPr>
              <w:pStyle w:val="Tabletext"/>
              <w:rPr>
                <w:rFonts w:ascii="Book Antiqua" w:hAnsi="Book Antiqua"/>
              </w:rPr>
            </w:pPr>
            <w:r w:rsidRPr="005F54A5">
              <w:rPr>
                <w:rFonts w:ascii="Book Antiqua" w:hAnsi="Book Antiqua"/>
              </w:rPr>
              <w:t>140</w:t>
            </w:r>
          </w:p>
        </w:tc>
        <w:tc>
          <w:tcPr>
            <w:tcW w:w="960" w:type="dxa"/>
            <w:tcBorders>
              <w:top w:val="nil"/>
              <w:bottom w:val="nil"/>
            </w:tcBorders>
            <w:shd w:val="clear" w:color="auto" w:fill="auto"/>
          </w:tcPr>
          <w:p w14:paraId="72A47AA4" w14:textId="77777777" w:rsidR="006F65AD" w:rsidRPr="005F54A5" w:rsidRDefault="006F65AD" w:rsidP="0034161E">
            <w:pPr>
              <w:pStyle w:val="Tabletext"/>
              <w:rPr>
                <w:rFonts w:ascii="Book Antiqua" w:hAnsi="Book Antiqua"/>
              </w:rPr>
            </w:pPr>
            <w:r w:rsidRPr="005F54A5">
              <w:rPr>
                <w:rFonts w:ascii="Book Antiqua" w:hAnsi="Book Antiqua"/>
              </w:rPr>
              <w:t>45</w:t>
            </w:r>
          </w:p>
        </w:tc>
      </w:tr>
      <w:tr w:rsidR="006F65AD" w:rsidRPr="005F54A5" w14:paraId="589C6F7F" w14:textId="77777777" w:rsidTr="0034161E">
        <w:trPr>
          <w:trHeight w:val="255"/>
        </w:trPr>
        <w:tc>
          <w:tcPr>
            <w:tcW w:w="2070" w:type="dxa"/>
            <w:tcBorders>
              <w:top w:val="nil"/>
              <w:bottom w:val="nil"/>
            </w:tcBorders>
            <w:shd w:val="clear" w:color="auto" w:fill="auto"/>
          </w:tcPr>
          <w:p w14:paraId="003B399D" w14:textId="77777777" w:rsidR="006F65AD" w:rsidRPr="005F54A5" w:rsidRDefault="006F65AD" w:rsidP="0034161E">
            <w:pPr>
              <w:pStyle w:val="Tabletext"/>
              <w:rPr>
                <w:rFonts w:ascii="Book Antiqua" w:hAnsi="Book Antiqua"/>
              </w:rPr>
            </w:pPr>
            <w:r w:rsidRPr="005F54A5">
              <w:rPr>
                <w:rFonts w:ascii="Book Antiqua" w:hAnsi="Book Antiqua"/>
              </w:rPr>
              <w:t>15000</w:t>
            </w:r>
          </w:p>
        </w:tc>
        <w:tc>
          <w:tcPr>
            <w:tcW w:w="1440" w:type="dxa"/>
            <w:tcBorders>
              <w:top w:val="nil"/>
              <w:bottom w:val="nil"/>
            </w:tcBorders>
            <w:shd w:val="clear" w:color="auto" w:fill="auto"/>
          </w:tcPr>
          <w:p w14:paraId="7B1DFE1E" w14:textId="77777777" w:rsidR="006F65AD" w:rsidRPr="005F54A5" w:rsidRDefault="006F65AD" w:rsidP="0034161E">
            <w:pPr>
              <w:pStyle w:val="Tabletext"/>
              <w:rPr>
                <w:rFonts w:ascii="Book Antiqua" w:hAnsi="Book Antiqua"/>
              </w:rPr>
            </w:pPr>
            <w:r w:rsidRPr="005F54A5">
              <w:rPr>
                <w:rFonts w:ascii="Book Antiqua" w:hAnsi="Book Antiqua"/>
              </w:rPr>
              <w:t>175</w:t>
            </w:r>
          </w:p>
        </w:tc>
        <w:tc>
          <w:tcPr>
            <w:tcW w:w="1380" w:type="dxa"/>
            <w:tcBorders>
              <w:top w:val="nil"/>
              <w:bottom w:val="nil"/>
            </w:tcBorders>
            <w:shd w:val="clear" w:color="auto" w:fill="auto"/>
          </w:tcPr>
          <w:p w14:paraId="48AACD0B" w14:textId="77777777" w:rsidR="006F65AD" w:rsidRPr="005F54A5" w:rsidRDefault="006F65AD" w:rsidP="0034161E">
            <w:pPr>
              <w:pStyle w:val="Tabletext"/>
              <w:rPr>
                <w:rFonts w:ascii="Book Antiqua" w:hAnsi="Book Antiqua"/>
              </w:rPr>
            </w:pPr>
            <w:r w:rsidRPr="005F54A5">
              <w:rPr>
                <w:rFonts w:ascii="Book Antiqua" w:hAnsi="Book Antiqua"/>
              </w:rPr>
              <w:t>55</w:t>
            </w:r>
          </w:p>
        </w:tc>
        <w:tc>
          <w:tcPr>
            <w:tcW w:w="1590" w:type="dxa"/>
            <w:tcBorders>
              <w:top w:val="nil"/>
              <w:bottom w:val="nil"/>
            </w:tcBorders>
            <w:shd w:val="clear" w:color="auto" w:fill="auto"/>
          </w:tcPr>
          <w:p w14:paraId="5B8908DE" w14:textId="77777777" w:rsidR="006F65AD" w:rsidRPr="005F54A5" w:rsidRDefault="006F65AD" w:rsidP="0034161E">
            <w:pPr>
              <w:pStyle w:val="Tabletext"/>
              <w:rPr>
                <w:rFonts w:ascii="Book Antiqua" w:hAnsi="Book Antiqua"/>
              </w:rPr>
            </w:pPr>
            <w:r w:rsidRPr="005F54A5">
              <w:rPr>
                <w:rFonts w:ascii="Book Antiqua" w:hAnsi="Book Antiqua"/>
              </w:rPr>
              <w:t>220</w:t>
            </w:r>
          </w:p>
        </w:tc>
        <w:tc>
          <w:tcPr>
            <w:tcW w:w="960" w:type="dxa"/>
            <w:tcBorders>
              <w:top w:val="nil"/>
              <w:bottom w:val="nil"/>
            </w:tcBorders>
            <w:shd w:val="clear" w:color="auto" w:fill="auto"/>
          </w:tcPr>
          <w:p w14:paraId="33261FBD" w14:textId="77777777" w:rsidR="006F65AD" w:rsidRPr="005F54A5" w:rsidRDefault="006F65AD" w:rsidP="0034161E">
            <w:pPr>
              <w:pStyle w:val="Tabletext"/>
              <w:rPr>
                <w:rFonts w:ascii="Book Antiqua" w:hAnsi="Book Antiqua"/>
              </w:rPr>
            </w:pPr>
            <w:r w:rsidRPr="005F54A5">
              <w:rPr>
                <w:rFonts w:ascii="Book Antiqua" w:hAnsi="Book Antiqua"/>
              </w:rPr>
              <w:t>65</w:t>
            </w:r>
          </w:p>
        </w:tc>
      </w:tr>
      <w:tr w:rsidR="006F65AD" w:rsidRPr="005F54A5" w14:paraId="5B31EBBF" w14:textId="77777777" w:rsidTr="0034161E">
        <w:trPr>
          <w:trHeight w:val="255"/>
        </w:trPr>
        <w:tc>
          <w:tcPr>
            <w:tcW w:w="2070" w:type="dxa"/>
            <w:tcBorders>
              <w:top w:val="nil"/>
              <w:bottom w:val="nil"/>
            </w:tcBorders>
            <w:shd w:val="clear" w:color="auto" w:fill="auto"/>
          </w:tcPr>
          <w:p w14:paraId="046E532D" w14:textId="77777777" w:rsidR="006F65AD" w:rsidRPr="005F54A5" w:rsidRDefault="006F65AD" w:rsidP="0034161E">
            <w:pPr>
              <w:pStyle w:val="Tabletext"/>
              <w:rPr>
                <w:rFonts w:ascii="Book Antiqua" w:hAnsi="Book Antiqua"/>
              </w:rPr>
            </w:pPr>
            <w:r w:rsidRPr="005F54A5">
              <w:rPr>
                <w:rFonts w:ascii="Book Antiqua" w:hAnsi="Book Antiqua"/>
              </w:rPr>
              <w:t>25000</w:t>
            </w:r>
          </w:p>
        </w:tc>
        <w:tc>
          <w:tcPr>
            <w:tcW w:w="1440" w:type="dxa"/>
            <w:tcBorders>
              <w:top w:val="nil"/>
              <w:bottom w:val="nil"/>
            </w:tcBorders>
            <w:shd w:val="clear" w:color="auto" w:fill="auto"/>
          </w:tcPr>
          <w:p w14:paraId="17799860" w14:textId="77777777" w:rsidR="006F65AD" w:rsidRPr="005F54A5" w:rsidRDefault="006F65AD" w:rsidP="0034161E">
            <w:pPr>
              <w:pStyle w:val="Tabletext"/>
              <w:rPr>
                <w:rFonts w:ascii="Book Antiqua" w:hAnsi="Book Antiqua"/>
              </w:rPr>
            </w:pPr>
            <w:r w:rsidRPr="005F54A5">
              <w:rPr>
                <w:rFonts w:ascii="Book Antiqua" w:hAnsi="Book Antiqua"/>
              </w:rPr>
              <w:t>260</w:t>
            </w:r>
          </w:p>
        </w:tc>
        <w:tc>
          <w:tcPr>
            <w:tcW w:w="1380" w:type="dxa"/>
            <w:tcBorders>
              <w:top w:val="nil"/>
              <w:bottom w:val="nil"/>
            </w:tcBorders>
            <w:shd w:val="clear" w:color="auto" w:fill="auto"/>
          </w:tcPr>
          <w:p w14:paraId="2ED7691A" w14:textId="77777777" w:rsidR="006F65AD" w:rsidRPr="005F54A5" w:rsidRDefault="006F65AD" w:rsidP="0034161E">
            <w:pPr>
              <w:pStyle w:val="Tabletext"/>
              <w:rPr>
                <w:rFonts w:ascii="Book Antiqua" w:hAnsi="Book Antiqua"/>
              </w:rPr>
            </w:pPr>
            <w:r w:rsidRPr="005F54A5">
              <w:rPr>
                <w:rFonts w:ascii="Book Antiqua" w:hAnsi="Book Antiqua"/>
              </w:rPr>
              <w:t>80</w:t>
            </w:r>
          </w:p>
        </w:tc>
        <w:tc>
          <w:tcPr>
            <w:tcW w:w="1590" w:type="dxa"/>
            <w:tcBorders>
              <w:top w:val="nil"/>
              <w:bottom w:val="nil"/>
            </w:tcBorders>
            <w:shd w:val="clear" w:color="auto" w:fill="auto"/>
          </w:tcPr>
          <w:p w14:paraId="18E7D633" w14:textId="77777777" w:rsidR="006F65AD" w:rsidRPr="005F54A5" w:rsidRDefault="006F65AD" w:rsidP="0034161E">
            <w:pPr>
              <w:pStyle w:val="Tabletext"/>
              <w:rPr>
                <w:rFonts w:ascii="Book Antiqua" w:hAnsi="Book Antiqua"/>
              </w:rPr>
            </w:pPr>
            <w:r w:rsidRPr="005F54A5">
              <w:rPr>
                <w:rFonts w:ascii="Book Antiqua" w:hAnsi="Book Antiqua"/>
              </w:rPr>
              <w:t>320</w:t>
            </w:r>
          </w:p>
        </w:tc>
        <w:tc>
          <w:tcPr>
            <w:tcW w:w="960" w:type="dxa"/>
            <w:tcBorders>
              <w:top w:val="nil"/>
              <w:bottom w:val="nil"/>
            </w:tcBorders>
            <w:shd w:val="clear" w:color="auto" w:fill="auto"/>
          </w:tcPr>
          <w:p w14:paraId="11112E82" w14:textId="77777777" w:rsidR="006F65AD" w:rsidRPr="005F54A5" w:rsidRDefault="006F65AD" w:rsidP="0034161E">
            <w:pPr>
              <w:pStyle w:val="Tabletext"/>
              <w:rPr>
                <w:rFonts w:ascii="Book Antiqua" w:hAnsi="Book Antiqua"/>
              </w:rPr>
            </w:pPr>
            <w:r w:rsidRPr="005F54A5">
              <w:rPr>
                <w:rFonts w:ascii="Book Antiqua" w:hAnsi="Book Antiqua"/>
              </w:rPr>
              <w:t>95</w:t>
            </w:r>
          </w:p>
        </w:tc>
      </w:tr>
      <w:tr w:rsidR="006F65AD" w:rsidRPr="005F54A5" w14:paraId="10A72C59" w14:textId="77777777" w:rsidTr="0034161E">
        <w:trPr>
          <w:trHeight w:val="255"/>
        </w:trPr>
        <w:tc>
          <w:tcPr>
            <w:tcW w:w="2070" w:type="dxa"/>
            <w:tcBorders>
              <w:top w:val="nil"/>
              <w:bottom w:val="nil"/>
            </w:tcBorders>
            <w:shd w:val="clear" w:color="auto" w:fill="auto"/>
          </w:tcPr>
          <w:p w14:paraId="252DD2E8" w14:textId="77777777" w:rsidR="006F65AD" w:rsidRPr="005F54A5" w:rsidRDefault="006F65AD" w:rsidP="0034161E">
            <w:pPr>
              <w:pStyle w:val="Tabletext"/>
              <w:rPr>
                <w:rFonts w:ascii="Book Antiqua" w:hAnsi="Book Antiqua"/>
              </w:rPr>
            </w:pPr>
            <w:r w:rsidRPr="005F54A5">
              <w:rPr>
                <w:rFonts w:ascii="Book Antiqua" w:hAnsi="Book Antiqua"/>
              </w:rPr>
              <w:t>28000</w:t>
            </w:r>
          </w:p>
        </w:tc>
        <w:tc>
          <w:tcPr>
            <w:tcW w:w="1440" w:type="dxa"/>
            <w:tcBorders>
              <w:top w:val="nil"/>
              <w:bottom w:val="nil"/>
            </w:tcBorders>
            <w:shd w:val="clear" w:color="auto" w:fill="auto"/>
          </w:tcPr>
          <w:p w14:paraId="6A00E3EC" w14:textId="77777777" w:rsidR="006F65AD" w:rsidRPr="005F54A5" w:rsidRDefault="006F65AD" w:rsidP="0034161E">
            <w:pPr>
              <w:pStyle w:val="Tabletext"/>
              <w:rPr>
                <w:rFonts w:ascii="Book Antiqua" w:hAnsi="Book Antiqua"/>
              </w:rPr>
            </w:pPr>
            <w:r w:rsidRPr="005F54A5">
              <w:rPr>
                <w:rFonts w:ascii="Book Antiqua" w:hAnsi="Book Antiqua"/>
              </w:rPr>
              <w:t>280</w:t>
            </w:r>
          </w:p>
        </w:tc>
        <w:tc>
          <w:tcPr>
            <w:tcW w:w="1380" w:type="dxa"/>
            <w:tcBorders>
              <w:top w:val="nil"/>
              <w:bottom w:val="nil"/>
            </w:tcBorders>
            <w:shd w:val="clear" w:color="auto" w:fill="auto"/>
          </w:tcPr>
          <w:p w14:paraId="3F34C62D" w14:textId="77777777" w:rsidR="006F65AD" w:rsidRPr="005F54A5" w:rsidRDefault="006F65AD" w:rsidP="0034161E">
            <w:pPr>
              <w:pStyle w:val="Tabletext"/>
              <w:rPr>
                <w:rFonts w:ascii="Book Antiqua" w:hAnsi="Book Antiqua"/>
              </w:rPr>
            </w:pPr>
            <w:r w:rsidRPr="005F54A5">
              <w:rPr>
                <w:rFonts w:ascii="Book Antiqua" w:hAnsi="Book Antiqua"/>
              </w:rPr>
              <w:t>85</w:t>
            </w:r>
          </w:p>
        </w:tc>
        <w:tc>
          <w:tcPr>
            <w:tcW w:w="1590" w:type="dxa"/>
            <w:tcBorders>
              <w:top w:val="nil"/>
              <w:bottom w:val="nil"/>
            </w:tcBorders>
            <w:shd w:val="clear" w:color="auto" w:fill="auto"/>
          </w:tcPr>
          <w:p w14:paraId="66A38656" w14:textId="77777777" w:rsidR="006F65AD" w:rsidRPr="005F54A5" w:rsidRDefault="006F65AD" w:rsidP="0034161E">
            <w:pPr>
              <w:pStyle w:val="Tabletext"/>
              <w:rPr>
                <w:rFonts w:ascii="Book Antiqua" w:hAnsi="Book Antiqua"/>
              </w:rPr>
            </w:pPr>
            <w:r w:rsidRPr="005F54A5">
              <w:rPr>
                <w:rFonts w:ascii="Book Antiqua" w:hAnsi="Book Antiqua"/>
              </w:rPr>
              <w:t>345</w:t>
            </w:r>
          </w:p>
        </w:tc>
        <w:tc>
          <w:tcPr>
            <w:tcW w:w="960" w:type="dxa"/>
            <w:tcBorders>
              <w:top w:val="nil"/>
              <w:bottom w:val="nil"/>
            </w:tcBorders>
            <w:shd w:val="clear" w:color="auto" w:fill="auto"/>
          </w:tcPr>
          <w:p w14:paraId="2A6570DA" w14:textId="77777777" w:rsidR="006F65AD" w:rsidRPr="005F54A5" w:rsidRDefault="006F65AD" w:rsidP="0034161E">
            <w:pPr>
              <w:pStyle w:val="Tabletext"/>
              <w:rPr>
                <w:rFonts w:ascii="Book Antiqua" w:hAnsi="Book Antiqua"/>
              </w:rPr>
            </w:pPr>
            <w:r w:rsidRPr="005F54A5">
              <w:rPr>
                <w:rFonts w:ascii="Book Antiqua" w:hAnsi="Book Antiqua"/>
              </w:rPr>
              <w:t>100</w:t>
            </w:r>
          </w:p>
        </w:tc>
      </w:tr>
      <w:tr w:rsidR="006F65AD" w:rsidRPr="005F54A5" w14:paraId="1ED0C47D" w14:textId="77777777" w:rsidTr="0034161E">
        <w:trPr>
          <w:trHeight w:val="255"/>
        </w:trPr>
        <w:tc>
          <w:tcPr>
            <w:tcW w:w="2070" w:type="dxa"/>
            <w:tcBorders>
              <w:top w:val="nil"/>
              <w:bottom w:val="nil"/>
            </w:tcBorders>
            <w:shd w:val="clear" w:color="auto" w:fill="auto"/>
          </w:tcPr>
          <w:p w14:paraId="785CFAF1" w14:textId="77777777" w:rsidR="006F65AD" w:rsidRPr="005F54A5" w:rsidRDefault="006F65AD" w:rsidP="0034161E">
            <w:pPr>
              <w:pStyle w:val="Tabletext"/>
              <w:rPr>
                <w:rFonts w:ascii="Book Antiqua" w:hAnsi="Book Antiqua"/>
              </w:rPr>
            </w:pPr>
            <w:r w:rsidRPr="005F54A5">
              <w:rPr>
                <w:rFonts w:ascii="Book Antiqua" w:hAnsi="Book Antiqua"/>
              </w:rPr>
              <w:t>35000</w:t>
            </w:r>
          </w:p>
        </w:tc>
        <w:tc>
          <w:tcPr>
            <w:tcW w:w="1440" w:type="dxa"/>
            <w:tcBorders>
              <w:top w:val="nil"/>
              <w:bottom w:val="nil"/>
            </w:tcBorders>
            <w:shd w:val="clear" w:color="auto" w:fill="auto"/>
          </w:tcPr>
          <w:p w14:paraId="2213DAA0" w14:textId="77777777" w:rsidR="006F65AD" w:rsidRPr="005F54A5" w:rsidRDefault="006F65AD" w:rsidP="0034161E">
            <w:pPr>
              <w:pStyle w:val="Tabletext"/>
              <w:rPr>
                <w:rFonts w:ascii="Book Antiqua" w:hAnsi="Book Antiqua"/>
              </w:rPr>
            </w:pPr>
            <w:r w:rsidRPr="005F54A5">
              <w:rPr>
                <w:rFonts w:ascii="Book Antiqua" w:hAnsi="Book Antiqua"/>
              </w:rPr>
              <w:t>345</w:t>
            </w:r>
          </w:p>
        </w:tc>
        <w:tc>
          <w:tcPr>
            <w:tcW w:w="1380" w:type="dxa"/>
            <w:tcBorders>
              <w:top w:val="nil"/>
              <w:bottom w:val="nil"/>
            </w:tcBorders>
            <w:shd w:val="clear" w:color="auto" w:fill="auto"/>
          </w:tcPr>
          <w:p w14:paraId="6EB6F554" w14:textId="77777777" w:rsidR="006F65AD" w:rsidRPr="005F54A5" w:rsidRDefault="006F65AD" w:rsidP="0034161E">
            <w:pPr>
              <w:pStyle w:val="Tabletext"/>
              <w:rPr>
                <w:rFonts w:ascii="Book Antiqua" w:hAnsi="Book Antiqua"/>
              </w:rPr>
            </w:pPr>
            <w:r w:rsidRPr="005F54A5">
              <w:rPr>
                <w:rFonts w:ascii="Book Antiqua" w:hAnsi="Book Antiqua"/>
              </w:rPr>
              <w:t>100</w:t>
            </w:r>
          </w:p>
        </w:tc>
        <w:tc>
          <w:tcPr>
            <w:tcW w:w="1590" w:type="dxa"/>
            <w:tcBorders>
              <w:top w:val="nil"/>
              <w:bottom w:val="nil"/>
            </w:tcBorders>
            <w:shd w:val="clear" w:color="auto" w:fill="auto"/>
          </w:tcPr>
          <w:p w14:paraId="7BEE831C" w14:textId="77777777" w:rsidR="006F65AD" w:rsidRPr="005F54A5" w:rsidRDefault="006F65AD" w:rsidP="0034161E">
            <w:pPr>
              <w:pStyle w:val="Tabletext"/>
              <w:rPr>
                <w:rFonts w:ascii="Book Antiqua" w:hAnsi="Book Antiqua"/>
              </w:rPr>
            </w:pPr>
            <w:r w:rsidRPr="005F54A5">
              <w:rPr>
                <w:rFonts w:ascii="Book Antiqua" w:hAnsi="Book Antiqua"/>
              </w:rPr>
              <w:t>420</w:t>
            </w:r>
          </w:p>
        </w:tc>
        <w:tc>
          <w:tcPr>
            <w:tcW w:w="960" w:type="dxa"/>
            <w:tcBorders>
              <w:top w:val="nil"/>
              <w:bottom w:val="nil"/>
            </w:tcBorders>
            <w:shd w:val="clear" w:color="auto" w:fill="auto"/>
          </w:tcPr>
          <w:p w14:paraId="0828C315" w14:textId="77777777" w:rsidR="006F65AD" w:rsidRPr="005F54A5" w:rsidRDefault="006F65AD" w:rsidP="0034161E">
            <w:pPr>
              <w:pStyle w:val="Tabletext"/>
              <w:rPr>
                <w:rFonts w:ascii="Book Antiqua" w:hAnsi="Book Antiqua"/>
              </w:rPr>
            </w:pPr>
            <w:r w:rsidRPr="005F54A5">
              <w:rPr>
                <w:rFonts w:ascii="Book Antiqua" w:hAnsi="Book Antiqua"/>
              </w:rPr>
              <w:t>125</w:t>
            </w:r>
          </w:p>
        </w:tc>
      </w:tr>
      <w:tr w:rsidR="006F65AD" w:rsidRPr="005F54A5" w14:paraId="055D54E6" w14:textId="77777777" w:rsidTr="0034161E">
        <w:trPr>
          <w:trHeight w:val="255"/>
        </w:trPr>
        <w:tc>
          <w:tcPr>
            <w:tcW w:w="2070" w:type="dxa"/>
            <w:tcBorders>
              <w:top w:val="nil"/>
              <w:bottom w:val="nil"/>
            </w:tcBorders>
            <w:shd w:val="clear" w:color="auto" w:fill="auto"/>
          </w:tcPr>
          <w:p w14:paraId="4A0EAA4E" w14:textId="77777777" w:rsidR="006F65AD" w:rsidRPr="005F54A5" w:rsidRDefault="006F65AD" w:rsidP="0034161E">
            <w:pPr>
              <w:pStyle w:val="Tabletext"/>
              <w:rPr>
                <w:rFonts w:ascii="Book Antiqua" w:hAnsi="Book Antiqua"/>
              </w:rPr>
            </w:pPr>
            <w:r w:rsidRPr="005F54A5">
              <w:rPr>
                <w:rFonts w:ascii="Book Antiqua" w:hAnsi="Book Antiqua"/>
              </w:rPr>
              <w:t>46000</w:t>
            </w:r>
          </w:p>
        </w:tc>
        <w:tc>
          <w:tcPr>
            <w:tcW w:w="1440" w:type="dxa"/>
            <w:tcBorders>
              <w:top w:val="nil"/>
              <w:bottom w:val="nil"/>
            </w:tcBorders>
            <w:shd w:val="clear" w:color="auto" w:fill="auto"/>
          </w:tcPr>
          <w:p w14:paraId="2FA84356" w14:textId="77777777" w:rsidR="006F65AD" w:rsidRPr="005F54A5" w:rsidRDefault="006F65AD" w:rsidP="0034161E">
            <w:pPr>
              <w:pStyle w:val="Tabletext"/>
              <w:rPr>
                <w:rFonts w:ascii="Book Antiqua" w:hAnsi="Book Antiqua"/>
              </w:rPr>
            </w:pPr>
            <w:r w:rsidRPr="005F54A5">
              <w:rPr>
                <w:rFonts w:ascii="Book Antiqua" w:hAnsi="Book Antiqua"/>
              </w:rPr>
              <w:t>445</w:t>
            </w:r>
          </w:p>
        </w:tc>
        <w:tc>
          <w:tcPr>
            <w:tcW w:w="1380" w:type="dxa"/>
            <w:tcBorders>
              <w:top w:val="nil"/>
              <w:bottom w:val="nil"/>
            </w:tcBorders>
            <w:shd w:val="clear" w:color="auto" w:fill="auto"/>
          </w:tcPr>
          <w:p w14:paraId="652BFB47" w14:textId="77777777" w:rsidR="006F65AD" w:rsidRPr="005F54A5" w:rsidRDefault="006F65AD" w:rsidP="0034161E">
            <w:pPr>
              <w:pStyle w:val="Tabletext"/>
              <w:rPr>
                <w:rFonts w:ascii="Book Antiqua" w:hAnsi="Book Antiqua"/>
              </w:rPr>
            </w:pPr>
            <w:r w:rsidRPr="005F54A5">
              <w:rPr>
                <w:rFonts w:ascii="Book Antiqua" w:hAnsi="Book Antiqua"/>
              </w:rPr>
              <w:t>130</w:t>
            </w:r>
          </w:p>
        </w:tc>
        <w:tc>
          <w:tcPr>
            <w:tcW w:w="1590" w:type="dxa"/>
            <w:tcBorders>
              <w:top w:val="nil"/>
              <w:bottom w:val="nil"/>
            </w:tcBorders>
            <w:shd w:val="clear" w:color="auto" w:fill="auto"/>
          </w:tcPr>
          <w:p w14:paraId="6353C61B" w14:textId="77777777" w:rsidR="006F65AD" w:rsidRPr="005F54A5" w:rsidRDefault="006F65AD" w:rsidP="0034161E">
            <w:pPr>
              <w:pStyle w:val="Tabletext"/>
              <w:rPr>
                <w:rFonts w:ascii="Book Antiqua" w:hAnsi="Book Antiqua"/>
              </w:rPr>
            </w:pPr>
            <w:r w:rsidRPr="005F54A5">
              <w:rPr>
                <w:rFonts w:ascii="Book Antiqua" w:hAnsi="Book Antiqua"/>
              </w:rPr>
              <w:t>580</w:t>
            </w:r>
          </w:p>
        </w:tc>
        <w:tc>
          <w:tcPr>
            <w:tcW w:w="960" w:type="dxa"/>
            <w:tcBorders>
              <w:top w:val="nil"/>
              <w:bottom w:val="nil"/>
            </w:tcBorders>
            <w:shd w:val="clear" w:color="auto" w:fill="auto"/>
          </w:tcPr>
          <w:p w14:paraId="1FE3E88E" w14:textId="77777777" w:rsidR="006F65AD" w:rsidRPr="005F54A5" w:rsidRDefault="006F65AD" w:rsidP="0034161E">
            <w:pPr>
              <w:pStyle w:val="Tabletext"/>
              <w:rPr>
                <w:rFonts w:ascii="Book Antiqua" w:hAnsi="Book Antiqua"/>
              </w:rPr>
            </w:pPr>
            <w:r w:rsidRPr="005F54A5">
              <w:rPr>
                <w:rFonts w:ascii="Book Antiqua" w:hAnsi="Book Antiqua"/>
              </w:rPr>
              <w:t>170</w:t>
            </w:r>
          </w:p>
        </w:tc>
      </w:tr>
      <w:tr w:rsidR="006F65AD" w:rsidRPr="005F54A5" w14:paraId="7D063991" w14:textId="77777777" w:rsidTr="0034161E">
        <w:trPr>
          <w:trHeight w:val="270"/>
        </w:trPr>
        <w:tc>
          <w:tcPr>
            <w:tcW w:w="2070" w:type="dxa"/>
            <w:tcBorders>
              <w:top w:val="nil"/>
              <w:bottom w:val="single" w:sz="8" w:space="0" w:color="000000"/>
            </w:tcBorders>
            <w:shd w:val="clear" w:color="auto" w:fill="auto"/>
          </w:tcPr>
          <w:p w14:paraId="688EAFB4" w14:textId="77777777" w:rsidR="006F65AD" w:rsidRPr="005F54A5" w:rsidRDefault="006F65AD" w:rsidP="0034161E">
            <w:pPr>
              <w:pStyle w:val="Tabletext"/>
              <w:rPr>
                <w:rFonts w:ascii="Book Antiqua" w:hAnsi="Book Antiqua"/>
              </w:rPr>
            </w:pPr>
            <w:r w:rsidRPr="005F54A5">
              <w:rPr>
                <w:rFonts w:ascii="Book Antiqua" w:hAnsi="Book Antiqua"/>
              </w:rPr>
              <w:t>69000</w:t>
            </w:r>
          </w:p>
        </w:tc>
        <w:tc>
          <w:tcPr>
            <w:tcW w:w="1440" w:type="dxa"/>
            <w:tcBorders>
              <w:top w:val="nil"/>
              <w:bottom w:val="single" w:sz="8" w:space="0" w:color="000000"/>
            </w:tcBorders>
            <w:shd w:val="clear" w:color="auto" w:fill="auto"/>
          </w:tcPr>
          <w:p w14:paraId="44F7766A" w14:textId="77777777" w:rsidR="006F65AD" w:rsidRPr="005F54A5" w:rsidRDefault="006F65AD" w:rsidP="0034161E">
            <w:pPr>
              <w:pStyle w:val="Tabletext"/>
              <w:rPr>
                <w:rFonts w:ascii="Book Antiqua" w:hAnsi="Book Antiqua"/>
              </w:rPr>
            </w:pPr>
            <w:r w:rsidRPr="005F54A5">
              <w:rPr>
                <w:rFonts w:ascii="Book Antiqua" w:hAnsi="Book Antiqua"/>
              </w:rPr>
              <w:t>650</w:t>
            </w:r>
          </w:p>
        </w:tc>
        <w:tc>
          <w:tcPr>
            <w:tcW w:w="1380" w:type="dxa"/>
            <w:tcBorders>
              <w:top w:val="nil"/>
              <w:bottom w:val="single" w:sz="8" w:space="0" w:color="000000"/>
            </w:tcBorders>
            <w:shd w:val="clear" w:color="auto" w:fill="auto"/>
          </w:tcPr>
          <w:p w14:paraId="64869B2B" w14:textId="77777777" w:rsidR="006F65AD" w:rsidRPr="005F54A5" w:rsidRDefault="006F65AD" w:rsidP="0034161E">
            <w:pPr>
              <w:pStyle w:val="Tabletext"/>
              <w:rPr>
                <w:rFonts w:ascii="Book Antiqua" w:hAnsi="Book Antiqua"/>
              </w:rPr>
            </w:pPr>
            <w:r w:rsidRPr="005F54A5">
              <w:rPr>
                <w:rFonts w:ascii="Book Antiqua" w:hAnsi="Book Antiqua"/>
              </w:rPr>
              <w:t>195</w:t>
            </w:r>
          </w:p>
        </w:tc>
        <w:tc>
          <w:tcPr>
            <w:tcW w:w="1590" w:type="dxa"/>
            <w:tcBorders>
              <w:top w:val="nil"/>
              <w:bottom w:val="single" w:sz="8" w:space="0" w:color="000000"/>
            </w:tcBorders>
            <w:shd w:val="clear" w:color="auto" w:fill="auto"/>
          </w:tcPr>
          <w:p w14:paraId="1AFBB895" w14:textId="77777777" w:rsidR="006F65AD" w:rsidRPr="005F54A5" w:rsidRDefault="006F65AD" w:rsidP="0034161E">
            <w:pPr>
              <w:pStyle w:val="Tabletext"/>
              <w:rPr>
                <w:rFonts w:ascii="Book Antiqua" w:hAnsi="Book Antiqua"/>
              </w:rPr>
            </w:pPr>
            <w:r w:rsidRPr="005F54A5">
              <w:rPr>
                <w:rFonts w:ascii="Book Antiqua" w:hAnsi="Book Antiqua"/>
              </w:rPr>
              <w:t>650</w:t>
            </w:r>
          </w:p>
        </w:tc>
        <w:tc>
          <w:tcPr>
            <w:tcW w:w="960" w:type="dxa"/>
            <w:tcBorders>
              <w:top w:val="nil"/>
              <w:bottom w:val="single" w:sz="8" w:space="0" w:color="000000"/>
            </w:tcBorders>
            <w:shd w:val="clear" w:color="auto" w:fill="auto"/>
          </w:tcPr>
          <w:p w14:paraId="45E4FE8D" w14:textId="77777777" w:rsidR="006F65AD" w:rsidRPr="005F54A5" w:rsidRDefault="006F65AD" w:rsidP="0034161E">
            <w:pPr>
              <w:pStyle w:val="Tabletext"/>
              <w:rPr>
                <w:rFonts w:ascii="Book Antiqua" w:hAnsi="Book Antiqua"/>
              </w:rPr>
            </w:pPr>
            <w:r w:rsidRPr="005F54A5">
              <w:rPr>
                <w:rFonts w:ascii="Book Antiqua" w:hAnsi="Book Antiqua"/>
              </w:rPr>
              <w:t>195</w:t>
            </w:r>
          </w:p>
        </w:tc>
      </w:tr>
      <w:tr w:rsidR="006F65AD" w:rsidRPr="005F54A5" w14:paraId="65351585" w14:textId="77777777" w:rsidTr="0034161E">
        <w:trPr>
          <w:trHeight w:val="255"/>
        </w:trPr>
        <w:tc>
          <w:tcPr>
            <w:tcW w:w="7440" w:type="dxa"/>
            <w:gridSpan w:val="5"/>
            <w:tcBorders>
              <w:top w:val="single" w:sz="6" w:space="0" w:color="000000"/>
              <w:bottom w:val="nil"/>
            </w:tcBorders>
            <w:shd w:val="clear" w:color="auto" w:fill="auto"/>
            <w:vAlign w:val="bottom"/>
          </w:tcPr>
          <w:p w14:paraId="72DB616A" w14:textId="77777777" w:rsidR="006F65AD" w:rsidRPr="005F54A5" w:rsidRDefault="006F65AD" w:rsidP="0034161E">
            <w:pPr>
              <w:pStyle w:val="Tabletext"/>
              <w:rPr>
                <w:rFonts w:ascii="Book Antiqua" w:hAnsi="Book Antiqua"/>
              </w:rPr>
            </w:pPr>
            <w:r w:rsidRPr="005F54A5">
              <w:rPr>
                <w:rFonts w:ascii="Book Antiqua" w:hAnsi="Book Antiqua"/>
              </w:rPr>
              <w:t xml:space="preserve">Note: If the leakage current quickly stabilizes, the duration may be reduced to 10 minutes. </w:t>
            </w:r>
          </w:p>
        </w:tc>
      </w:tr>
      <w:tr w:rsidR="006F65AD" w:rsidRPr="005F54A5" w14:paraId="26586F84" w14:textId="77777777" w:rsidTr="0034161E">
        <w:trPr>
          <w:trHeight w:val="73"/>
        </w:trPr>
        <w:tc>
          <w:tcPr>
            <w:tcW w:w="7440" w:type="dxa"/>
            <w:gridSpan w:val="5"/>
            <w:tcBorders>
              <w:top w:val="nil"/>
              <w:bottom w:val="single" w:sz="8" w:space="0" w:color="auto"/>
            </w:tcBorders>
            <w:shd w:val="clear" w:color="auto" w:fill="auto"/>
            <w:vAlign w:val="bottom"/>
          </w:tcPr>
          <w:p w14:paraId="40876C74" w14:textId="77777777" w:rsidR="006F65AD" w:rsidRPr="005F54A5" w:rsidRDefault="006F65AD" w:rsidP="0034161E"/>
        </w:tc>
      </w:tr>
    </w:tbl>
    <w:p w14:paraId="29BAD879" w14:textId="77777777" w:rsidR="006F65AD" w:rsidRPr="005F54A5" w:rsidRDefault="006F65AD" w:rsidP="006F65AD">
      <w:pPr>
        <w:pStyle w:val="A2paragraph"/>
        <w:ind w:left="1152"/>
        <w:rPr>
          <w:rFonts w:ascii="Book Antiqua" w:hAnsi="Book Antiqua"/>
        </w:rPr>
      </w:pPr>
      <w:r w:rsidRPr="005F54A5">
        <w:rPr>
          <w:rFonts w:ascii="Book Antiqua" w:hAnsi="Book Antiqua"/>
        </w:rPr>
        <w:t>After the voltage has been applied and the test level reached, the electric subcontractor shall record the leakage current at one-minute intervals.  If the leakage current decreases or stays steady after it has leveled off, the cable is considered satisfactory.  If the leakage current starts to increase, excluding momentary spurts due to supply-circuit disturbances, extend the test to see if the rising trend continues.  At the conclusion of the test, the electric subcontractor shall discharge the circuit through the test set and voltmeter circuit.  After the potential drops below 95% of the test value, the electric subcontractor shall ground the cable and discharge the circuit. Leave the grounds on all conductors for a minimum of four times as long as the test voltage was applied.</w:t>
      </w:r>
    </w:p>
    <w:p w14:paraId="000F524F" w14:textId="77777777" w:rsidR="006F65AD" w:rsidRPr="005F54A5" w:rsidRDefault="006F65AD" w:rsidP="006F65AD">
      <w:pPr>
        <w:pStyle w:val="A2paragraph"/>
        <w:ind w:left="1152"/>
        <w:rPr>
          <w:rFonts w:ascii="Book Antiqua" w:hAnsi="Book Antiqua"/>
        </w:rPr>
      </w:pPr>
      <w:r w:rsidRPr="005F54A5">
        <w:rPr>
          <w:rFonts w:ascii="Book Antiqua" w:hAnsi="Book Antiqua"/>
        </w:rPr>
        <w:t>If the cable fails to meet the requirements of the direct current field test, the electric subcontractor shall remove and replace the cable.  The electric subcontractor is responsible for reimbursing the Authority for any additional material costs incurred by the Authority resulting from the failure to meet the requirements of the direct current field test.</w:t>
      </w:r>
    </w:p>
    <w:p w14:paraId="66D54496" w14:textId="77777777" w:rsidR="006F65AD" w:rsidRPr="005F54A5" w:rsidRDefault="006F65AD" w:rsidP="006F65AD">
      <w:pPr>
        <w:pStyle w:val="A1paragraph0"/>
        <w:ind w:left="1152"/>
        <w:rPr>
          <w:rFonts w:ascii="Book Antiqua" w:hAnsi="Book Antiqua"/>
        </w:rPr>
      </w:pPr>
      <w:r w:rsidRPr="005F54A5">
        <w:rPr>
          <w:rFonts w:ascii="Book Antiqua" w:hAnsi="Book Antiqua"/>
          <w:b/>
        </w:rPr>
        <w:t>K.</w:t>
      </w:r>
      <w:r w:rsidRPr="005F54A5">
        <w:rPr>
          <w:rFonts w:ascii="Book Antiqua" w:hAnsi="Book Antiqua"/>
          <w:b/>
        </w:rPr>
        <w:tab/>
        <w:t>Energizing Lines.</w:t>
      </w:r>
      <w:r w:rsidRPr="005F54A5">
        <w:rPr>
          <w:rFonts w:ascii="Book Antiqua" w:hAnsi="Book Antiqua"/>
        </w:rPr>
        <w:t xml:space="preserve">  Energizing lines will be performed by the electric subcontractor with the guidance of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Prior to energizing lines, the electric subcontractor must submit a request to JCP&amp;L.  Switching orders may only originate from </w:t>
      </w:r>
      <w:smartTag w:uri="urn:schemas-microsoft-com:office:smarttags" w:element="stockticker">
        <w:r w:rsidRPr="005F54A5">
          <w:rPr>
            <w:rFonts w:ascii="Book Antiqua" w:hAnsi="Book Antiqua"/>
          </w:rPr>
          <w:t>JCP</w:t>
        </w:r>
      </w:smartTag>
      <w:r w:rsidRPr="005F54A5">
        <w:rPr>
          <w:rFonts w:ascii="Book Antiqua" w:hAnsi="Book Antiqua"/>
        </w:rPr>
        <w:t xml:space="preserve">&amp;L employees.  The electric subcontractor must submit a request for permission to energize transmission lines 10 days in advance of when the work will be performed.  The electric subcontractor must request permission to energize distribution lines in a manner that will permit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to submit a request to </w:t>
      </w:r>
      <w:smartTag w:uri="urn:schemas-microsoft-com:office:smarttags" w:element="stockticker">
        <w:r w:rsidRPr="005F54A5">
          <w:rPr>
            <w:rFonts w:ascii="Book Antiqua" w:hAnsi="Book Antiqua"/>
          </w:rPr>
          <w:t>JCP</w:t>
        </w:r>
      </w:smartTag>
      <w:r w:rsidRPr="005F54A5">
        <w:rPr>
          <w:rFonts w:ascii="Book Antiqua" w:hAnsi="Book Antiqua"/>
        </w:rPr>
        <w:t>&amp;L’s Dispatch Office by noon the previous business day.</w:t>
      </w:r>
    </w:p>
    <w:p w14:paraId="1EB52EEC" w14:textId="77777777" w:rsidR="006F65AD" w:rsidRPr="005F54A5" w:rsidRDefault="006F65AD" w:rsidP="006F65AD">
      <w:pPr>
        <w:pStyle w:val="A1paragraph0"/>
        <w:ind w:left="1152"/>
        <w:rPr>
          <w:rFonts w:ascii="Book Antiqua" w:hAnsi="Book Antiqua"/>
        </w:rPr>
      </w:pPr>
      <w:r w:rsidRPr="005F54A5">
        <w:rPr>
          <w:rFonts w:ascii="Book Antiqua" w:hAnsi="Book Antiqua"/>
          <w:b/>
        </w:rPr>
        <w:t>L.</w:t>
      </w:r>
      <w:r w:rsidRPr="005F54A5">
        <w:rPr>
          <w:rFonts w:ascii="Book Antiqua" w:hAnsi="Book Antiqua"/>
          <w:b/>
        </w:rPr>
        <w:tab/>
        <w:t xml:space="preserve">As-builts.  </w:t>
      </w:r>
      <w:r w:rsidRPr="005F54A5">
        <w:rPr>
          <w:rFonts w:ascii="Book Antiqua" w:hAnsi="Book Antiqua"/>
        </w:rPr>
        <w:t xml:space="preserve">Upon completion of the work, the electric subcontractor shall submit to JCP&amp;L as-built drawings in accordance with </w:t>
      </w:r>
      <w:smartTag w:uri="urn:schemas-microsoft-com:office:smarttags" w:element="stockticker">
        <w:r w:rsidRPr="005F54A5">
          <w:rPr>
            <w:rFonts w:ascii="Book Antiqua" w:hAnsi="Book Antiqua"/>
          </w:rPr>
          <w:t>JCP</w:t>
        </w:r>
      </w:smartTag>
      <w:r w:rsidRPr="005F54A5">
        <w:rPr>
          <w:rFonts w:ascii="Book Antiqua" w:hAnsi="Book Antiqua"/>
        </w:rPr>
        <w:t>&amp;L standards.  Prints of construction drawings, marked to show the final location, are acceptable.  The electric subcontractor shall provide a copy of the as-built drawings to the Engineer.</w:t>
      </w:r>
    </w:p>
    <w:p w14:paraId="27D5E196" w14:textId="77777777" w:rsidR="006F65AD" w:rsidRPr="005F54A5" w:rsidRDefault="006F65AD" w:rsidP="006F65AD">
      <w:pPr>
        <w:pStyle w:val="HeadingSubsection"/>
      </w:pPr>
      <w:r w:rsidRPr="005F54A5">
        <w:lastRenderedPageBreak/>
        <w:t>537.04</w:t>
      </w:r>
      <w:r w:rsidRPr="005F54A5">
        <w:tab/>
        <w:t>Measurement</w:t>
      </w:r>
    </w:p>
    <w:p w14:paraId="533C06C4" w14:textId="77777777" w:rsidR="006F65AD" w:rsidRPr="005F54A5" w:rsidRDefault="006F65AD" w:rsidP="006F65AD">
      <w:pPr>
        <w:autoSpaceDE w:val="0"/>
        <w:autoSpaceDN w:val="0"/>
        <w:adjustRightInd w:val="0"/>
        <w:rPr>
          <w:bCs/>
          <w:sz w:val="24"/>
          <w:szCs w:val="24"/>
        </w:rPr>
      </w:pPr>
    </w:p>
    <w:p w14:paraId="40DC6DC9" w14:textId="77777777" w:rsidR="006F65AD" w:rsidRPr="005F54A5" w:rsidRDefault="006F65AD" w:rsidP="006F65AD">
      <w:pPr>
        <w:ind w:left="1440"/>
        <w:jc w:val="both"/>
      </w:pPr>
      <w:r w:rsidRPr="005F54A5">
        <w:t>JCP&amp;L Electrical Service Contract will not be measured and payment will be made on a Lump Sum basis.</w:t>
      </w:r>
    </w:p>
    <w:p w14:paraId="636C9707" w14:textId="77777777" w:rsidR="006F65AD" w:rsidRPr="005F54A5" w:rsidRDefault="006F65AD" w:rsidP="006F65AD">
      <w:pPr>
        <w:pStyle w:val="HeadingSubsection"/>
      </w:pPr>
      <w:r w:rsidRPr="005F54A5">
        <w:t>537.04</w:t>
      </w:r>
      <w:r w:rsidRPr="005F54A5">
        <w:tab/>
        <w:t>Payment</w:t>
      </w:r>
    </w:p>
    <w:p w14:paraId="57EACDAB" w14:textId="77777777" w:rsidR="006F65AD" w:rsidRPr="005F54A5" w:rsidRDefault="006F65AD" w:rsidP="006F65AD">
      <w:pPr>
        <w:jc w:val="both"/>
      </w:pPr>
    </w:p>
    <w:tbl>
      <w:tblPr>
        <w:tblW w:w="594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2"/>
        <w:gridCol w:w="1530"/>
      </w:tblGrid>
      <w:tr w:rsidR="006F65AD" w:rsidRPr="005F54A5" w14:paraId="0D80F3C5" w14:textId="77777777" w:rsidTr="00944014">
        <w:tc>
          <w:tcPr>
            <w:tcW w:w="4412" w:type="dxa"/>
            <w:tcBorders>
              <w:top w:val="nil"/>
              <w:left w:val="nil"/>
              <w:bottom w:val="double" w:sz="4" w:space="0" w:color="auto"/>
              <w:right w:val="nil"/>
            </w:tcBorders>
            <w:vAlign w:val="center"/>
          </w:tcPr>
          <w:p w14:paraId="65E10910" w14:textId="77777777" w:rsidR="006F65AD" w:rsidRPr="005F54A5" w:rsidRDefault="006F65AD" w:rsidP="0034161E">
            <w:pPr>
              <w:pStyle w:val="PayUnit"/>
            </w:pPr>
            <w:r w:rsidRPr="005F54A5">
              <w:t>PAY ITEM</w:t>
            </w:r>
          </w:p>
        </w:tc>
        <w:tc>
          <w:tcPr>
            <w:tcW w:w="1530" w:type="dxa"/>
            <w:tcBorders>
              <w:top w:val="nil"/>
              <w:left w:val="nil"/>
              <w:bottom w:val="double" w:sz="4" w:space="0" w:color="auto"/>
              <w:right w:val="nil"/>
            </w:tcBorders>
            <w:vAlign w:val="center"/>
          </w:tcPr>
          <w:p w14:paraId="052592E4" w14:textId="77777777" w:rsidR="006F65AD" w:rsidRPr="005F54A5" w:rsidRDefault="006F65AD" w:rsidP="0034161E">
            <w:pPr>
              <w:pStyle w:val="PayUnit"/>
              <w:jc w:val="center"/>
            </w:pPr>
            <w:r w:rsidRPr="005F54A5">
              <w:t>PAY UNIT</w:t>
            </w:r>
          </w:p>
        </w:tc>
      </w:tr>
      <w:tr w:rsidR="006F65AD" w:rsidRPr="005F54A5" w14:paraId="7AEA0FD5" w14:textId="77777777" w:rsidTr="00944014">
        <w:trPr>
          <w:trHeight w:val="753"/>
        </w:trPr>
        <w:tc>
          <w:tcPr>
            <w:tcW w:w="5942" w:type="dxa"/>
            <w:gridSpan w:val="2"/>
            <w:tcBorders>
              <w:top w:val="nil"/>
              <w:left w:val="nil"/>
              <w:bottom w:val="nil"/>
              <w:right w:val="nil"/>
            </w:tcBorders>
            <w:vAlign w:val="center"/>
          </w:tcPr>
          <w:p w14:paraId="27149639" w14:textId="77777777" w:rsidR="006F65AD" w:rsidRDefault="006F65AD" w:rsidP="0034161E">
            <w:pPr>
              <w:tabs>
                <w:tab w:val="right" w:leader="dot" w:pos="5654"/>
                <w:tab w:val="right" w:leader="dot" w:pos="6012"/>
                <w:tab w:val="left" w:leader="dot" w:pos="6102"/>
              </w:tabs>
            </w:pPr>
            <w:r w:rsidRPr="005F54A5">
              <w:t xml:space="preserve">JCP&amp;L </w:t>
            </w:r>
            <w:r w:rsidR="00B8782F">
              <w:t>Electrical Service Contract</w:t>
            </w:r>
            <w:r w:rsidRPr="005F54A5">
              <w:tab/>
              <w:t>Lump Sum</w:t>
            </w:r>
          </w:p>
          <w:p w14:paraId="5BD3D163" w14:textId="77777777" w:rsidR="006F65AD" w:rsidRDefault="006F65AD" w:rsidP="0034161E">
            <w:pPr>
              <w:tabs>
                <w:tab w:val="right" w:leader="dot" w:pos="5654"/>
                <w:tab w:val="right" w:leader="dot" w:pos="6012"/>
                <w:tab w:val="left" w:leader="dot" w:pos="6102"/>
              </w:tabs>
            </w:pPr>
          </w:p>
          <w:p w14:paraId="6814A425" w14:textId="77777777" w:rsidR="00DF651F" w:rsidRPr="005F54A5" w:rsidRDefault="00DF651F" w:rsidP="0034161E">
            <w:pPr>
              <w:tabs>
                <w:tab w:val="right" w:leader="dot" w:pos="5654"/>
                <w:tab w:val="right" w:leader="dot" w:pos="6012"/>
                <w:tab w:val="left" w:leader="dot" w:pos="6102"/>
              </w:tabs>
            </w:pPr>
          </w:p>
        </w:tc>
      </w:tr>
    </w:tbl>
    <w:p w14:paraId="006E49E8" w14:textId="77777777" w:rsidR="00944014" w:rsidRDefault="00361898" w:rsidP="00EF646A">
      <w:pPr>
        <w:pStyle w:val="NormalBookAntiqua"/>
        <w:spacing w:before="0" w:after="0"/>
        <w:rPr>
          <w:b/>
          <w:color w:val="000000"/>
          <w:sz w:val="22"/>
          <w:szCs w:val="22"/>
        </w:rPr>
      </w:pPr>
      <w:r w:rsidRPr="005F54A5">
        <w:rPr>
          <w:b/>
          <w:color w:val="000000"/>
          <w:sz w:val="22"/>
          <w:szCs w:val="22"/>
        </w:rPr>
        <w:t xml:space="preserve">Pertaining to the </w:t>
      </w:r>
      <w:r>
        <w:rPr>
          <w:b/>
          <w:color w:val="000000"/>
          <w:sz w:val="22"/>
          <w:szCs w:val="22"/>
        </w:rPr>
        <w:t>Appendices</w:t>
      </w:r>
    </w:p>
    <w:p w14:paraId="2215EF92" w14:textId="77777777" w:rsidR="00944014" w:rsidRDefault="00944014" w:rsidP="00944014">
      <w:pPr>
        <w:pStyle w:val="NoSpacing"/>
      </w:pPr>
    </w:p>
    <w:p w14:paraId="3E9486E9" w14:textId="77777777" w:rsidR="00944014" w:rsidRDefault="00944014" w:rsidP="00764EB0">
      <w:pPr>
        <w:pStyle w:val="NoSpacing"/>
        <w:jc w:val="both"/>
      </w:pPr>
      <w:r w:rsidRPr="005F54A5">
        <w:rPr>
          <w:color w:val="000000"/>
        </w:rPr>
        <w:t>Appendix L</w:t>
      </w:r>
      <w:r>
        <w:rPr>
          <w:color w:val="000000"/>
        </w:rPr>
        <w:tab/>
      </w:r>
      <w:r w:rsidRPr="005F54A5">
        <w:t xml:space="preserve">The </w:t>
      </w:r>
      <w:r>
        <w:t>u</w:t>
      </w:r>
      <w:r w:rsidRPr="005F54A5">
        <w:t>tility check list for JCP&amp;L is added</w:t>
      </w:r>
      <w:r w:rsidR="007C1AE3">
        <w:t xml:space="preserve"> to the end of Appendix L</w:t>
      </w:r>
      <w:r w:rsidRPr="005F54A5">
        <w:t>.</w:t>
      </w:r>
      <w:r w:rsidR="007C1AE3">
        <w:t xml:space="preserve">  See attached page 36.</w:t>
      </w:r>
    </w:p>
    <w:p w14:paraId="630879F0" w14:textId="77777777" w:rsidR="00944014" w:rsidRDefault="00944014" w:rsidP="00764EB0">
      <w:pPr>
        <w:pStyle w:val="NoSpacing"/>
        <w:jc w:val="both"/>
      </w:pPr>
    </w:p>
    <w:p w14:paraId="573AD3E3" w14:textId="77777777" w:rsidR="00944014" w:rsidRDefault="00944014" w:rsidP="00764EB0">
      <w:pPr>
        <w:pStyle w:val="NoSpacing"/>
        <w:jc w:val="both"/>
      </w:pPr>
      <w:r w:rsidRPr="005F54A5">
        <w:rPr>
          <w:color w:val="000000"/>
        </w:rPr>
        <w:t>Appendix O</w:t>
      </w:r>
      <w:r w:rsidRPr="00944014">
        <w:rPr>
          <w:color w:val="000000"/>
        </w:rPr>
        <w:t xml:space="preserve"> </w:t>
      </w:r>
      <w:r>
        <w:rPr>
          <w:color w:val="000000"/>
        </w:rPr>
        <w:tab/>
      </w:r>
      <w:r w:rsidRPr="005F54A5">
        <w:rPr>
          <w:color w:val="000000"/>
        </w:rPr>
        <w:t>JCP&amp;L Bid Package is added</w:t>
      </w:r>
      <w:r>
        <w:rPr>
          <w:color w:val="000000"/>
        </w:rPr>
        <w:t xml:space="preserve"> as Appendix O</w:t>
      </w:r>
      <w:r w:rsidRPr="005F54A5">
        <w:rPr>
          <w:color w:val="000000"/>
        </w:rPr>
        <w:t>.</w:t>
      </w:r>
      <w:r w:rsidR="007C1AE3">
        <w:rPr>
          <w:color w:val="000000"/>
        </w:rPr>
        <w:t xml:space="preserve">  See attached pages 1 thru 27.</w:t>
      </w:r>
    </w:p>
    <w:p w14:paraId="06DF944B" w14:textId="77777777" w:rsidR="00944014" w:rsidRDefault="00944014" w:rsidP="00764EB0">
      <w:pPr>
        <w:pStyle w:val="NoSpacing"/>
        <w:jc w:val="both"/>
      </w:pPr>
    </w:p>
    <w:p w14:paraId="4A48B924" w14:textId="77777777" w:rsidR="00EF646A" w:rsidRDefault="00EF646A" w:rsidP="00944014">
      <w:pPr>
        <w:pStyle w:val="NoSpacing"/>
      </w:pPr>
    </w:p>
    <w:p w14:paraId="62F3873F" w14:textId="77777777" w:rsidR="00944014" w:rsidRPr="005F54A5" w:rsidRDefault="00944014" w:rsidP="00EF646A">
      <w:pPr>
        <w:pStyle w:val="NormalBookAntiqua"/>
        <w:spacing w:before="0" w:after="0"/>
        <w:rPr>
          <w:b/>
          <w:color w:val="000000"/>
          <w:sz w:val="22"/>
          <w:szCs w:val="22"/>
        </w:rPr>
      </w:pPr>
      <w:r w:rsidRPr="005F54A5">
        <w:rPr>
          <w:b/>
          <w:color w:val="000000"/>
          <w:sz w:val="22"/>
          <w:szCs w:val="22"/>
        </w:rPr>
        <w:t>Pertaining to the Plans</w:t>
      </w:r>
    </w:p>
    <w:p w14:paraId="33986EAE" w14:textId="77777777" w:rsidR="00944014" w:rsidRDefault="00944014" w:rsidP="00944014">
      <w:pPr>
        <w:pStyle w:val="NoSpacing"/>
      </w:pPr>
    </w:p>
    <w:p w14:paraId="79DAC72C" w14:textId="77777777" w:rsidR="00944014" w:rsidRDefault="00944014" w:rsidP="00104438">
      <w:pPr>
        <w:pStyle w:val="NoSpacing"/>
        <w:ind w:left="1440" w:hanging="1440"/>
        <w:jc w:val="both"/>
      </w:pPr>
      <w:r>
        <w:rPr>
          <w:color w:val="000000"/>
        </w:rPr>
        <w:t>Sheet No.</w:t>
      </w:r>
      <w:r w:rsidRPr="005F54A5">
        <w:rPr>
          <w:color w:val="000000"/>
        </w:rPr>
        <w:t xml:space="preserve"> </w:t>
      </w:r>
      <w:r>
        <w:rPr>
          <w:color w:val="000000"/>
        </w:rPr>
        <w:t>4</w:t>
      </w:r>
      <w:r>
        <w:rPr>
          <w:color w:val="000000"/>
        </w:rPr>
        <w:tab/>
      </w:r>
      <w:r w:rsidRPr="005F54A5">
        <w:rPr>
          <w:color w:val="000000"/>
        </w:rPr>
        <w:t xml:space="preserve">Item No. 13, change the </w:t>
      </w:r>
      <w:r>
        <w:rPr>
          <w:color w:val="000000"/>
        </w:rPr>
        <w:t xml:space="preserve">contract quantity and plan sheet total </w:t>
      </w:r>
      <w:r w:rsidRPr="005F54A5">
        <w:rPr>
          <w:color w:val="000000"/>
        </w:rPr>
        <w:t>from 185 C.Y. to 155 C.Y.</w:t>
      </w:r>
    </w:p>
    <w:p w14:paraId="5917EB81" w14:textId="77777777" w:rsidR="00944014" w:rsidRDefault="00944014" w:rsidP="00104438">
      <w:pPr>
        <w:pStyle w:val="NoSpacing"/>
        <w:jc w:val="both"/>
      </w:pPr>
    </w:p>
    <w:p w14:paraId="05B28BE8" w14:textId="77777777" w:rsidR="00944014" w:rsidRDefault="00944014" w:rsidP="00104438">
      <w:pPr>
        <w:pStyle w:val="NoSpacing"/>
        <w:ind w:left="1440" w:hanging="1440"/>
        <w:jc w:val="both"/>
      </w:pPr>
      <w:r w:rsidRPr="005F54A5">
        <w:rPr>
          <w:color w:val="000000"/>
        </w:rPr>
        <w:t>Sheet No. 31</w:t>
      </w:r>
      <w:r>
        <w:rPr>
          <w:color w:val="000000"/>
        </w:rPr>
        <w:tab/>
        <w:t>Revised temporary TG elevations and deleted a</w:t>
      </w:r>
      <w:r w:rsidRPr="005F54A5">
        <w:rPr>
          <w:color w:val="000000"/>
        </w:rPr>
        <w:t>ll drainage structures in the vicinity of Sta. S7070+50. See enclosed Sheet No. 31.</w:t>
      </w:r>
    </w:p>
    <w:p w14:paraId="2DAE072B" w14:textId="77777777" w:rsidR="00944014" w:rsidRDefault="00944014" w:rsidP="00104438">
      <w:pPr>
        <w:pStyle w:val="NoSpacing"/>
        <w:ind w:left="1440" w:hanging="1440"/>
        <w:jc w:val="both"/>
      </w:pPr>
    </w:p>
    <w:p w14:paraId="0855C5D4" w14:textId="77777777" w:rsidR="00944014" w:rsidRDefault="00944014" w:rsidP="00104438">
      <w:pPr>
        <w:spacing w:after="240"/>
        <w:ind w:left="1440" w:hanging="1440"/>
        <w:jc w:val="both"/>
        <w:rPr>
          <w:color w:val="000000"/>
        </w:rPr>
      </w:pPr>
      <w:r w:rsidRPr="005F54A5">
        <w:rPr>
          <w:color w:val="000000"/>
        </w:rPr>
        <w:t>Sheet No. 39</w:t>
      </w:r>
      <w:r w:rsidRPr="00944014">
        <w:rPr>
          <w:color w:val="000000"/>
        </w:rPr>
        <w:t xml:space="preserve"> </w:t>
      </w:r>
      <w:r>
        <w:rPr>
          <w:color w:val="000000"/>
        </w:rPr>
        <w:tab/>
      </w:r>
      <w:r w:rsidRPr="005F54A5">
        <w:rPr>
          <w:color w:val="000000"/>
        </w:rPr>
        <w:t>All drainage structures in the vicinity of Sta. S7009+00 are deleted. See enclosed Sheet No. 39.</w:t>
      </w:r>
    </w:p>
    <w:p w14:paraId="5D931B3F" w14:textId="77777777" w:rsidR="00944014" w:rsidRDefault="00944014" w:rsidP="00104438">
      <w:pPr>
        <w:pStyle w:val="NoSpacing"/>
        <w:ind w:left="1440" w:hanging="1440"/>
        <w:jc w:val="both"/>
      </w:pPr>
      <w:r>
        <w:t xml:space="preserve">Sheet </w:t>
      </w:r>
      <w:r w:rsidR="00B8782F">
        <w:t xml:space="preserve">No. </w:t>
      </w:r>
      <w:r>
        <w:t>59</w:t>
      </w:r>
      <w:r>
        <w:tab/>
      </w:r>
      <w:r w:rsidRPr="00944014">
        <w:t xml:space="preserve"> </w:t>
      </w:r>
      <w:r w:rsidRPr="00DB04DE">
        <w:t>Modify the EXISTING SECTION, STRUCTURE 84.4N cross-section shown to include the “bubbled” changes shown in the section below (The changes are also provided in the text format below):</w:t>
      </w:r>
    </w:p>
    <w:p w14:paraId="6F8939CB" w14:textId="77777777" w:rsidR="00944014" w:rsidRDefault="00944014" w:rsidP="00104438">
      <w:pPr>
        <w:pStyle w:val="NoSpacing"/>
        <w:ind w:left="1440" w:hanging="1440"/>
        <w:jc w:val="both"/>
      </w:pPr>
    </w:p>
    <w:p w14:paraId="7E7B0EE3" w14:textId="77777777" w:rsidR="00944014" w:rsidRDefault="00944014" w:rsidP="00104438">
      <w:pPr>
        <w:pStyle w:val="NoSpacing"/>
        <w:ind w:left="1440"/>
        <w:jc w:val="both"/>
      </w:pPr>
      <w:r w:rsidRPr="00DB04DE">
        <w:t>Delete the symbol shown for FASCIA CATCH WITH VERTICAL SHIELDING under the fascia overhang. Add the symbol (line) similar to the PROPOSED CATCH shown in the first fascia bay and extend it horizontally until it intersects the line shown as vertical shielding.</w:t>
      </w:r>
    </w:p>
    <w:p w14:paraId="51F71B44" w14:textId="77777777" w:rsidR="00944014" w:rsidRDefault="00944014" w:rsidP="00104438">
      <w:pPr>
        <w:pStyle w:val="NoSpacing"/>
        <w:ind w:left="1440"/>
        <w:jc w:val="both"/>
      </w:pPr>
    </w:p>
    <w:p w14:paraId="0FDDE2D6" w14:textId="77777777" w:rsidR="00944014" w:rsidRPr="00DB04DE" w:rsidRDefault="00944014" w:rsidP="00104438">
      <w:pPr>
        <w:ind w:left="1440"/>
        <w:jc w:val="both"/>
      </w:pPr>
      <w:r w:rsidRPr="00DB04DE">
        <w:t>Delete the sawcut shown in the cross-section and replace the same along the centerline of the stringer. Delete the dimension along with the text “3” ” shown from the centerline of the stringer.</w:t>
      </w:r>
    </w:p>
    <w:p w14:paraId="4E53EB22" w14:textId="77777777" w:rsidR="00944014" w:rsidRPr="00DB04DE" w:rsidRDefault="00944014" w:rsidP="00104438">
      <w:pPr>
        <w:ind w:left="1440" w:hanging="1440"/>
        <w:jc w:val="both"/>
      </w:pPr>
    </w:p>
    <w:p w14:paraId="04704475" w14:textId="77777777" w:rsidR="00944014" w:rsidRPr="00DB04DE" w:rsidRDefault="00944014" w:rsidP="00104438">
      <w:pPr>
        <w:ind w:left="1440" w:hanging="1440"/>
        <w:jc w:val="both"/>
      </w:pPr>
      <w:r w:rsidRPr="00DB04DE">
        <w:tab/>
        <w:t>Extend the leader showing sawcut to meet the vertical line along the centerline of the stringer and delete the text “SEE NOTE 2”.</w:t>
      </w:r>
    </w:p>
    <w:p w14:paraId="61FEEC75" w14:textId="77777777" w:rsidR="00944014" w:rsidRPr="00DB04DE" w:rsidRDefault="00944014" w:rsidP="00104438">
      <w:pPr>
        <w:ind w:left="1440" w:hanging="1440"/>
        <w:jc w:val="both"/>
      </w:pPr>
    </w:p>
    <w:p w14:paraId="0BC227F0" w14:textId="77777777" w:rsidR="00944014" w:rsidRPr="00DB04DE" w:rsidRDefault="00944014" w:rsidP="00104438">
      <w:pPr>
        <w:ind w:left="1440" w:hanging="1440"/>
        <w:jc w:val="both"/>
      </w:pPr>
      <w:r w:rsidRPr="00DB04DE">
        <w:tab/>
        <w:t>Under NOTES, delete note 2 in its entirety.</w:t>
      </w:r>
    </w:p>
    <w:p w14:paraId="3282D717" w14:textId="77777777" w:rsidR="00944014" w:rsidRPr="00DB04DE" w:rsidRDefault="00944014" w:rsidP="00104438">
      <w:pPr>
        <w:ind w:left="1440" w:right="-892" w:hanging="1440"/>
        <w:jc w:val="both"/>
      </w:pPr>
    </w:p>
    <w:p w14:paraId="608249F9" w14:textId="77777777" w:rsidR="00944014" w:rsidRDefault="00C625B9" w:rsidP="00944014">
      <w:pPr>
        <w:tabs>
          <w:tab w:val="left" w:pos="2268"/>
        </w:tabs>
        <w:spacing w:before="120" w:after="240"/>
        <w:rPr>
          <w:color w:val="000000"/>
        </w:rPr>
      </w:pPr>
      <w:r>
        <w:rPr>
          <w:noProof/>
        </w:rPr>
        <w:lastRenderedPageBreak/>
        <w:pict w14:anchorId="5B6293A3">
          <v:shape id="Picture 1" o:spid="_x0000_i1025" type="#_x0000_t75" alt="big_screen" style="width:518.25pt;height:249pt;visibility:visible">
            <v:imagedata r:id="rId14" o:title="big_screen"/>
          </v:shape>
        </w:pict>
      </w:r>
    </w:p>
    <w:p w14:paraId="015CAD47" w14:textId="77777777" w:rsidR="00EF7AC1" w:rsidRDefault="00944014" w:rsidP="00764EB0">
      <w:pPr>
        <w:pStyle w:val="NoSpacing"/>
        <w:jc w:val="both"/>
        <w:rPr>
          <w:color w:val="000000"/>
        </w:rPr>
      </w:pPr>
      <w:r w:rsidRPr="005F54A5">
        <w:rPr>
          <w:color w:val="000000"/>
        </w:rPr>
        <w:t>S</w:t>
      </w:r>
      <w:r w:rsidR="00EF7AC1">
        <w:rPr>
          <w:color w:val="000000"/>
        </w:rPr>
        <w:t>heet No</w:t>
      </w:r>
      <w:r w:rsidR="00147594">
        <w:rPr>
          <w:color w:val="000000"/>
        </w:rPr>
        <w:t>s</w:t>
      </w:r>
      <w:r w:rsidR="00EF7AC1">
        <w:rPr>
          <w:color w:val="000000"/>
        </w:rPr>
        <w:t>. 85,</w:t>
      </w:r>
    </w:p>
    <w:p w14:paraId="5B702BC6" w14:textId="77777777" w:rsidR="00944014" w:rsidRDefault="00EF7AC1" w:rsidP="00764EB0">
      <w:pPr>
        <w:pStyle w:val="NoSpacing"/>
        <w:ind w:left="1440" w:hanging="1440"/>
        <w:jc w:val="both"/>
      </w:pPr>
      <w:r>
        <w:rPr>
          <w:color w:val="000000"/>
        </w:rPr>
        <w:t xml:space="preserve">86 </w:t>
      </w:r>
      <w:r w:rsidR="00944014" w:rsidRPr="005F54A5">
        <w:rPr>
          <w:color w:val="000000"/>
        </w:rPr>
        <w:t>and 87</w:t>
      </w:r>
      <w:r w:rsidR="00944014" w:rsidRPr="00944014">
        <w:rPr>
          <w:color w:val="000000"/>
        </w:rPr>
        <w:t xml:space="preserve"> </w:t>
      </w:r>
      <w:r w:rsidR="00944014">
        <w:rPr>
          <w:color w:val="000000"/>
        </w:rPr>
        <w:tab/>
      </w:r>
      <w:r w:rsidR="00944014" w:rsidRPr="005F54A5">
        <w:rPr>
          <w:color w:val="000000"/>
        </w:rPr>
        <w:t>Revised drainage along Hightstown-Cranbury Station Road.  See enclosed Sheet No. 85, 86, and 87.</w:t>
      </w:r>
    </w:p>
    <w:p w14:paraId="794C207F" w14:textId="77777777" w:rsidR="00944014" w:rsidRDefault="00944014" w:rsidP="00764EB0">
      <w:pPr>
        <w:pStyle w:val="NoSpacing"/>
        <w:jc w:val="both"/>
      </w:pPr>
    </w:p>
    <w:p w14:paraId="78879E12" w14:textId="77777777" w:rsidR="00944014" w:rsidRDefault="00944014" w:rsidP="00764EB0">
      <w:pPr>
        <w:pStyle w:val="NoSpacing"/>
        <w:ind w:left="1440" w:hanging="1440"/>
        <w:jc w:val="both"/>
      </w:pPr>
      <w:r w:rsidRPr="005F54A5">
        <w:rPr>
          <w:color w:val="000000"/>
        </w:rPr>
        <w:t>Sheet No. 126</w:t>
      </w:r>
      <w:r w:rsidRPr="00944014">
        <w:rPr>
          <w:color w:val="000000"/>
        </w:rPr>
        <w:t xml:space="preserve"> </w:t>
      </w:r>
      <w:r>
        <w:rPr>
          <w:color w:val="000000"/>
        </w:rPr>
        <w:tab/>
      </w:r>
      <w:r w:rsidRPr="005F54A5">
        <w:rPr>
          <w:color w:val="000000"/>
        </w:rPr>
        <w:t>Added Note 1 to read, “THE EXISTING LODG</w:t>
      </w:r>
      <w:r>
        <w:rPr>
          <w:color w:val="000000"/>
        </w:rPr>
        <w:t>ING</w:t>
      </w:r>
      <w:r w:rsidRPr="005F54A5">
        <w:rPr>
          <w:color w:val="000000"/>
        </w:rPr>
        <w:t xml:space="preserve"> SIGN AT STA. N7058+50 SHALL BE TEMPORARILY RELOCATED AS DIRECTED BY THE ENGINEER.  THE RELOCATED SIGN SHALL REMAIN IN PLACE UNTIL IT IS REMOVED BY OTHERS IN CONTRACT NO. T869.120.702. RELOCATION OF THIS SIGN SHALL BE PAID FOR UNDER THE ITEM, “RELOCATE EXISTING GROUND-MOUNTED SIGN ASSEMBLY NO. 1</w:t>
      </w:r>
      <w:r w:rsidR="00764EB0">
        <w:rPr>
          <w:color w:val="000000"/>
        </w:rPr>
        <w:t>.</w:t>
      </w:r>
      <w:r w:rsidR="00EF7AC1">
        <w:rPr>
          <w:color w:val="000000"/>
        </w:rPr>
        <w:t>”</w:t>
      </w:r>
    </w:p>
    <w:p w14:paraId="05C81526" w14:textId="77777777" w:rsidR="00944014" w:rsidRDefault="00944014" w:rsidP="00764EB0">
      <w:pPr>
        <w:pStyle w:val="NoSpacing"/>
        <w:ind w:left="1440" w:hanging="1440"/>
        <w:jc w:val="both"/>
      </w:pPr>
    </w:p>
    <w:p w14:paraId="67E008FA" w14:textId="77777777" w:rsidR="00944014" w:rsidRDefault="00944014" w:rsidP="00764EB0">
      <w:pPr>
        <w:pStyle w:val="NoSpacing"/>
        <w:ind w:left="1440" w:hanging="1440"/>
        <w:jc w:val="both"/>
      </w:pPr>
      <w:r>
        <w:rPr>
          <w:color w:val="000000"/>
        </w:rPr>
        <w:t>Sheet No. 133</w:t>
      </w:r>
      <w:r w:rsidRPr="00944014">
        <w:rPr>
          <w:color w:val="000000"/>
        </w:rPr>
        <w:t xml:space="preserve"> </w:t>
      </w:r>
      <w:r>
        <w:rPr>
          <w:color w:val="000000"/>
        </w:rPr>
        <w:tab/>
        <w:t>Revised existing callout for sign at Sta. N7103+00 from “EXIST. SIGN TO BE REMOVED” to “EXISTING SERVICE AREA SIGN TO BE TEMPORARILY RELOCATED AS DIRECTED BY THE ENGINEER UNTIL CONTRACT SIGN NO. 3 IS INSTALLED.”</w:t>
      </w:r>
    </w:p>
    <w:p w14:paraId="18C5452D" w14:textId="77777777" w:rsidR="00944014" w:rsidRDefault="00944014" w:rsidP="00764EB0">
      <w:pPr>
        <w:pStyle w:val="NoSpacing"/>
        <w:jc w:val="both"/>
      </w:pPr>
    </w:p>
    <w:p w14:paraId="62FB8778" w14:textId="77777777" w:rsidR="00944014" w:rsidRDefault="00EF7AC1" w:rsidP="00764EB0">
      <w:pPr>
        <w:pStyle w:val="NoSpacing"/>
        <w:jc w:val="both"/>
      </w:pPr>
      <w:r w:rsidRPr="005F54A5">
        <w:rPr>
          <w:color w:val="000000"/>
        </w:rPr>
        <w:t>Sheet Nos. 156</w:t>
      </w:r>
    </w:p>
    <w:p w14:paraId="6688E24E" w14:textId="77777777" w:rsidR="00944014" w:rsidRDefault="00EF7AC1" w:rsidP="00764EB0">
      <w:pPr>
        <w:pStyle w:val="NoSpacing"/>
        <w:jc w:val="both"/>
      </w:pPr>
      <w:r w:rsidRPr="005F54A5">
        <w:rPr>
          <w:color w:val="000000"/>
        </w:rPr>
        <w:t>and 166</w:t>
      </w:r>
      <w:r w:rsidRPr="00EF7AC1">
        <w:rPr>
          <w:color w:val="000000"/>
        </w:rPr>
        <w:t xml:space="preserve"> </w:t>
      </w:r>
      <w:r>
        <w:rPr>
          <w:color w:val="000000"/>
        </w:rPr>
        <w:tab/>
      </w:r>
      <w:r w:rsidRPr="005F54A5">
        <w:rPr>
          <w:color w:val="000000"/>
        </w:rPr>
        <w:t>JCP&amp;L requirements are added.  See enclosed Sheet Nos. 156 and 166.</w:t>
      </w:r>
    </w:p>
    <w:p w14:paraId="2C5EB0C4" w14:textId="77777777" w:rsidR="00944014" w:rsidRDefault="00944014" w:rsidP="00764EB0">
      <w:pPr>
        <w:pStyle w:val="NoSpacing"/>
        <w:jc w:val="both"/>
      </w:pPr>
    </w:p>
    <w:p w14:paraId="47B00E4B" w14:textId="77777777" w:rsidR="00EF7AC1" w:rsidRDefault="00EF7AC1" w:rsidP="00764EB0">
      <w:pPr>
        <w:pStyle w:val="NoSpacing"/>
        <w:ind w:left="1440" w:hanging="1440"/>
        <w:jc w:val="both"/>
      </w:pPr>
      <w:r w:rsidRPr="005F54A5">
        <w:rPr>
          <w:color w:val="000000"/>
        </w:rPr>
        <w:t>Sheet No. 190</w:t>
      </w:r>
      <w:r w:rsidRPr="00EF7AC1">
        <w:rPr>
          <w:color w:val="000000"/>
        </w:rPr>
        <w:t xml:space="preserve"> </w:t>
      </w:r>
      <w:r>
        <w:rPr>
          <w:color w:val="000000"/>
        </w:rPr>
        <w:tab/>
      </w:r>
      <w:r w:rsidRPr="005F54A5">
        <w:rPr>
          <w:color w:val="000000"/>
        </w:rPr>
        <w:t>Added Acid-Producing Soils Methods and Materials Notes and riprap pad at Indian Run Brook detail.  See enclosed Sheet No. 190.</w:t>
      </w:r>
    </w:p>
    <w:p w14:paraId="48212AD6" w14:textId="77777777" w:rsidR="00EF7AC1" w:rsidRDefault="00EF7AC1" w:rsidP="00764EB0">
      <w:pPr>
        <w:pStyle w:val="NoSpacing"/>
        <w:jc w:val="both"/>
      </w:pPr>
    </w:p>
    <w:p w14:paraId="3B753A8B" w14:textId="77777777" w:rsidR="00EF7AC1" w:rsidRDefault="00EF7AC1" w:rsidP="00764EB0">
      <w:pPr>
        <w:pStyle w:val="NoSpacing"/>
        <w:jc w:val="both"/>
      </w:pPr>
      <w:r w:rsidRPr="005F54A5">
        <w:rPr>
          <w:color w:val="000000"/>
        </w:rPr>
        <w:t>Sheet No. 194</w:t>
      </w:r>
      <w:r w:rsidRPr="00EF7AC1">
        <w:rPr>
          <w:color w:val="000000"/>
        </w:rPr>
        <w:t xml:space="preserve"> </w:t>
      </w:r>
      <w:r>
        <w:rPr>
          <w:color w:val="000000"/>
        </w:rPr>
        <w:tab/>
      </w:r>
      <w:r w:rsidRPr="005F54A5">
        <w:rPr>
          <w:color w:val="000000"/>
        </w:rPr>
        <w:t>Modified notes and Seeding Table headings.  See enclosed Sheet No. 194.</w:t>
      </w:r>
    </w:p>
    <w:p w14:paraId="1B53C86E" w14:textId="77777777" w:rsidR="00EF7AC1" w:rsidRDefault="00EF7AC1" w:rsidP="00764EB0">
      <w:pPr>
        <w:pStyle w:val="NoSpacing"/>
        <w:jc w:val="both"/>
      </w:pPr>
    </w:p>
    <w:p w14:paraId="783CE6F2" w14:textId="77777777" w:rsidR="00EF7AC1" w:rsidRDefault="00EF7AC1" w:rsidP="00764EB0">
      <w:pPr>
        <w:pStyle w:val="NoSpacing"/>
        <w:ind w:left="1440" w:hanging="1440"/>
        <w:jc w:val="both"/>
      </w:pPr>
      <w:r w:rsidRPr="005F54A5">
        <w:rPr>
          <w:color w:val="000000"/>
        </w:rPr>
        <w:t xml:space="preserve">Sheet </w:t>
      </w:r>
      <w:r w:rsidR="00B8782F">
        <w:rPr>
          <w:color w:val="000000"/>
        </w:rPr>
        <w:t xml:space="preserve">No. </w:t>
      </w:r>
      <w:r w:rsidRPr="005F54A5">
        <w:rPr>
          <w:color w:val="000000"/>
        </w:rPr>
        <w:t>299</w:t>
      </w:r>
      <w:r w:rsidRPr="00EF7AC1">
        <w:rPr>
          <w:color w:val="000000"/>
        </w:rPr>
        <w:t xml:space="preserve"> </w:t>
      </w:r>
      <w:r>
        <w:rPr>
          <w:color w:val="000000"/>
        </w:rPr>
        <w:tab/>
        <w:t xml:space="preserve">Revised details </w:t>
      </w:r>
      <w:r w:rsidRPr="005F54A5">
        <w:rPr>
          <w:color w:val="000000"/>
        </w:rPr>
        <w:t>to show pay limits for #57 Stone Backfill and added Note 2 for wingwall reinforcement steel detail.  See enclosed Sheet No. 299.</w:t>
      </w:r>
    </w:p>
    <w:p w14:paraId="5374BA97" w14:textId="77777777" w:rsidR="00EF7AC1" w:rsidRDefault="00EF7AC1" w:rsidP="00764EB0">
      <w:pPr>
        <w:pStyle w:val="NoSpacing"/>
        <w:jc w:val="both"/>
      </w:pPr>
    </w:p>
    <w:p w14:paraId="40270341" w14:textId="77777777" w:rsidR="00EF7AC1" w:rsidRDefault="00EF7AC1" w:rsidP="00764EB0">
      <w:pPr>
        <w:pStyle w:val="NoSpacing"/>
        <w:jc w:val="both"/>
      </w:pPr>
      <w:r w:rsidRPr="005F54A5">
        <w:rPr>
          <w:color w:val="000000"/>
        </w:rPr>
        <w:t>Sheet Nos.</w:t>
      </w:r>
    </w:p>
    <w:p w14:paraId="33B4AAA2" w14:textId="77777777" w:rsidR="00EF7AC1" w:rsidRPr="005F54A5" w:rsidRDefault="00EF7AC1" w:rsidP="00764EB0">
      <w:pPr>
        <w:spacing w:after="240"/>
        <w:jc w:val="both"/>
        <w:rPr>
          <w:color w:val="000000"/>
        </w:rPr>
      </w:pPr>
      <w:r w:rsidRPr="005F54A5">
        <w:rPr>
          <w:color w:val="000000"/>
        </w:rPr>
        <w:t>313, 338, 362</w:t>
      </w:r>
      <w:r w:rsidRPr="00EF7AC1">
        <w:rPr>
          <w:color w:val="000000"/>
        </w:rPr>
        <w:t xml:space="preserve"> </w:t>
      </w:r>
      <w:r>
        <w:rPr>
          <w:color w:val="000000"/>
        </w:rPr>
        <w:tab/>
      </w:r>
      <w:r w:rsidRPr="005F54A5">
        <w:rPr>
          <w:color w:val="000000"/>
        </w:rPr>
        <w:t>Under “Member Concrete Classes:”</w:t>
      </w:r>
      <w:r w:rsidR="00764EB0">
        <w:rPr>
          <w:color w:val="000000"/>
        </w:rPr>
        <w:t xml:space="preserve"> </w:t>
      </w:r>
      <w:r w:rsidRPr="005F54A5">
        <w:rPr>
          <w:color w:val="000000"/>
        </w:rPr>
        <w:t>in Note 8, the</w:t>
      </w:r>
      <w:r w:rsidR="00104438">
        <w:rPr>
          <w:color w:val="000000"/>
        </w:rPr>
        <w:t xml:space="preserve"> Member Concrete Class table is </w:t>
      </w:r>
      <w:r w:rsidR="00104438">
        <w:rPr>
          <w:color w:val="000000"/>
        </w:rPr>
        <w:tab/>
      </w:r>
      <w:r w:rsidR="00104438">
        <w:rPr>
          <w:color w:val="000000"/>
        </w:rPr>
        <w:tab/>
      </w:r>
      <w:r w:rsidR="00104438">
        <w:rPr>
          <w:color w:val="000000"/>
        </w:rPr>
        <w:tab/>
      </w:r>
      <w:r w:rsidRPr="005F54A5">
        <w:rPr>
          <w:color w:val="000000"/>
        </w:rPr>
        <w:t xml:space="preserve">changed to: </w:t>
      </w:r>
    </w:p>
    <w:p w14:paraId="3502D069" w14:textId="77777777" w:rsidR="00EF7AC1" w:rsidRPr="005F54A5" w:rsidRDefault="00EF7AC1" w:rsidP="00EF7AC1">
      <w:pPr>
        <w:spacing w:after="240"/>
        <w:ind w:left="1440"/>
        <w:rPr>
          <w:color w:val="000000"/>
          <w:u w:val="single"/>
        </w:rPr>
      </w:pPr>
      <w:r w:rsidRPr="005F54A5">
        <w:rPr>
          <w:color w:val="000000"/>
          <w:u w:val="single"/>
        </w:rPr>
        <w:lastRenderedPageBreak/>
        <w:t>Member                                                                                                Concrete Class</w:t>
      </w:r>
    </w:p>
    <w:p w14:paraId="48021187" w14:textId="77777777" w:rsidR="00EF7AC1" w:rsidRPr="005F54A5" w:rsidRDefault="00EF7AC1" w:rsidP="00B8782F">
      <w:pPr>
        <w:ind w:left="1440"/>
        <w:rPr>
          <w:iCs/>
        </w:rPr>
      </w:pPr>
      <w:r w:rsidRPr="005F54A5">
        <w:rPr>
          <w:iCs/>
        </w:rPr>
        <w:t>Approach Slab, Abutments, All Pier Elements,</w:t>
      </w:r>
    </w:p>
    <w:p w14:paraId="12674987" w14:textId="77777777" w:rsidR="00EF7AC1" w:rsidRPr="005F54A5" w:rsidRDefault="00EF7AC1" w:rsidP="00B8782F">
      <w:pPr>
        <w:ind w:left="1440"/>
        <w:rPr>
          <w:iCs/>
        </w:rPr>
      </w:pPr>
      <w:r w:rsidRPr="005F54A5">
        <w:rPr>
          <w:iCs/>
        </w:rPr>
        <w:t xml:space="preserve">Coping &amp; Moment </w:t>
      </w:r>
      <w:r w:rsidR="00B8782F">
        <w:rPr>
          <w:iCs/>
        </w:rPr>
        <w:t>Slab (Except Pier Footings)…………………………………………………………………………</w:t>
      </w:r>
      <w:r w:rsidR="00B8782F">
        <w:rPr>
          <w:iCs/>
        </w:rPr>
        <w:tab/>
      </w:r>
      <w:r w:rsidRPr="005F54A5">
        <w:rPr>
          <w:iCs/>
        </w:rPr>
        <w:t>B</w:t>
      </w:r>
    </w:p>
    <w:p w14:paraId="1F7C7F96" w14:textId="77777777" w:rsidR="00EF7AC1" w:rsidRPr="005F54A5" w:rsidRDefault="00EF7AC1" w:rsidP="00B8782F">
      <w:pPr>
        <w:ind w:left="1440"/>
        <w:rPr>
          <w:iCs/>
        </w:rPr>
      </w:pPr>
    </w:p>
    <w:p w14:paraId="0637522C" w14:textId="77777777" w:rsidR="00EF7AC1" w:rsidRPr="005F54A5" w:rsidRDefault="00EF7AC1" w:rsidP="00B8782F">
      <w:pPr>
        <w:ind w:left="1440"/>
        <w:rPr>
          <w:iCs/>
        </w:rPr>
      </w:pPr>
      <w:r w:rsidRPr="005F54A5">
        <w:rPr>
          <w:iCs/>
        </w:rPr>
        <w:t>Cast-In-Place Walls, Footings and Leveling Pad</w:t>
      </w:r>
      <w:r w:rsidR="00B8782F">
        <w:rPr>
          <w:iCs/>
        </w:rPr>
        <w:t>…………………………….</w:t>
      </w:r>
      <w:r w:rsidR="00B8782F">
        <w:rPr>
          <w:iCs/>
        </w:rPr>
        <w:tab/>
      </w:r>
      <w:r w:rsidRPr="005F54A5">
        <w:rPr>
          <w:iCs/>
        </w:rPr>
        <w:t>C</w:t>
      </w:r>
    </w:p>
    <w:p w14:paraId="135809B3" w14:textId="77777777" w:rsidR="00EF7AC1" w:rsidRPr="005F54A5" w:rsidRDefault="00EF7AC1" w:rsidP="00B8782F">
      <w:pPr>
        <w:ind w:left="1440"/>
        <w:rPr>
          <w:iCs/>
        </w:rPr>
      </w:pPr>
    </w:p>
    <w:p w14:paraId="3378D5D8" w14:textId="77777777" w:rsidR="00EF7AC1" w:rsidRPr="005F54A5" w:rsidRDefault="00EF7AC1" w:rsidP="00B8782F">
      <w:pPr>
        <w:ind w:left="1440"/>
        <w:rPr>
          <w:iCs/>
        </w:rPr>
      </w:pPr>
      <w:r w:rsidRPr="005F54A5">
        <w:rPr>
          <w:iCs/>
        </w:rPr>
        <w:t>Deck Slabs, Barrier P</w:t>
      </w:r>
      <w:r w:rsidR="00B8782F">
        <w:rPr>
          <w:iCs/>
        </w:rPr>
        <w:t>arapets and Headblocks……………………………….</w:t>
      </w:r>
      <w:r w:rsidR="00B8782F">
        <w:rPr>
          <w:iCs/>
        </w:rPr>
        <w:tab/>
      </w:r>
      <w:r w:rsidRPr="005F54A5">
        <w:rPr>
          <w:iCs/>
        </w:rPr>
        <w:t>HPC</w:t>
      </w:r>
    </w:p>
    <w:p w14:paraId="3DB093B0" w14:textId="77777777" w:rsidR="00EF7AC1" w:rsidRDefault="00EF7AC1" w:rsidP="00EF7AC1">
      <w:pPr>
        <w:pStyle w:val="NoSpacing"/>
        <w:rPr>
          <w:color w:val="000000"/>
        </w:rPr>
      </w:pPr>
    </w:p>
    <w:p w14:paraId="3A1EA712" w14:textId="77777777" w:rsidR="00EF7AC1" w:rsidRDefault="00EF7AC1" w:rsidP="00764EB0">
      <w:pPr>
        <w:pStyle w:val="NoSpacing"/>
        <w:jc w:val="both"/>
        <w:rPr>
          <w:color w:val="000000"/>
        </w:rPr>
      </w:pPr>
      <w:r w:rsidRPr="005F54A5">
        <w:rPr>
          <w:color w:val="000000"/>
        </w:rPr>
        <w:t>Sheet Nos.</w:t>
      </w:r>
    </w:p>
    <w:p w14:paraId="44FC391A" w14:textId="77777777" w:rsidR="00EF7AC1" w:rsidRDefault="00EF7AC1" w:rsidP="00764EB0">
      <w:pPr>
        <w:pStyle w:val="NoSpacing"/>
        <w:jc w:val="both"/>
        <w:rPr>
          <w:color w:val="000000"/>
        </w:rPr>
      </w:pPr>
      <w:r w:rsidRPr="005F54A5">
        <w:rPr>
          <w:color w:val="000000"/>
        </w:rPr>
        <w:t>323-325, 332,</w:t>
      </w:r>
    </w:p>
    <w:p w14:paraId="1B2772F0" w14:textId="77777777" w:rsidR="00EF7AC1" w:rsidRDefault="00EF7AC1" w:rsidP="00764EB0">
      <w:pPr>
        <w:pStyle w:val="NoSpacing"/>
        <w:jc w:val="both"/>
        <w:rPr>
          <w:color w:val="000000"/>
        </w:rPr>
      </w:pPr>
      <w:r w:rsidRPr="005F54A5">
        <w:rPr>
          <w:color w:val="000000"/>
        </w:rPr>
        <w:t>333, 348 -350,</w:t>
      </w:r>
    </w:p>
    <w:p w14:paraId="53712885" w14:textId="77777777" w:rsidR="00EF7AC1" w:rsidRDefault="00EF7AC1" w:rsidP="00764EB0">
      <w:pPr>
        <w:pStyle w:val="NoSpacing"/>
        <w:jc w:val="both"/>
        <w:rPr>
          <w:color w:val="000000"/>
        </w:rPr>
      </w:pPr>
      <w:r w:rsidRPr="005F54A5">
        <w:rPr>
          <w:color w:val="000000"/>
        </w:rPr>
        <w:t>356, 357, 374-</w:t>
      </w:r>
    </w:p>
    <w:p w14:paraId="372C4D29" w14:textId="77777777" w:rsidR="00EF7AC1" w:rsidRDefault="00EF7AC1" w:rsidP="00764EB0">
      <w:pPr>
        <w:pStyle w:val="NoSpacing"/>
        <w:jc w:val="both"/>
        <w:rPr>
          <w:color w:val="000000"/>
        </w:rPr>
      </w:pPr>
      <w:r w:rsidRPr="005F54A5">
        <w:rPr>
          <w:color w:val="000000"/>
        </w:rPr>
        <w:t>378, 386, and</w:t>
      </w:r>
    </w:p>
    <w:p w14:paraId="3998E560" w14:textId="77777777" w:rsidR="00EF7AC1" w:rsidRPr="005F54A5" w:rsidRDefault="00EF7AC1" w:rsidP="00764EB0">
      <w:pPr>
        <w:tabs>
          <w:tab w:val="left" w:pos="1440"/>
        </w:tabs>
        <w:spacing w:line="215" w:lineRule="auto"/>
        <w:ind w:left="1440" w:hanging="1440"/>
        <w:jc w:val="both"/>
        <w:rPr>
          <w:color w:val="000000"/>
        </w:rPr>
      </w:pPr>
      <w:r w:rsidRPr="005F54A5">
        <w:rPr>
          <w:color w:val="000000"/>
        </w:rPr>
        <w:t>387</w:t>
      </w:r>
      <w:r w:rsidRPr="00EF7AC1">
        <w:rPr>
          <w:color w:val="000000"/>
        </w:rPr>
        <w:t xml:space="preserve"> </w:t>
      </w:r>
      <w:r>
        <w:rPr>
          <w:color w:val="000000"/>
        </w:rPr>
        <w:tab/>
      </w:r>
      <w:r w:rsidRPr="005F54A5">
        <w:rPr>
          <w:color w:val="000000"/>
        </w:rPr>
        <w:t>Changes were made to the Structure No. 69.85NO, 69.85SO and 69.85R column designs, bearing details, and design force tables.  See enclosed Sheet Nos. 323-325, 332, 333, 348</w:t>
      </w:r>
      <w:r w:rsidR="00B8782F">
        <w:rPr>
          <w:color w:val="000000"/>
        </w:rPr>
        <w:t>-</w:t>
      </w:r>
      <w:r w:rsidRPr="005F54A5">
        <w:rPr>
          <w:color w:val="000000"/>
        </w:rPr>
        <w:t>350, 356, 357, 374-378, 386, and 387.</w:t>
      </w:r>
    </w:p>
    <w:p w14:paraId="39A478A7" w14:textId="77777777" w:rsidR="00EF7AC1" w:rsidRDefault="00EF7AC1" w:rsidP="00764EB0">
      <w:pPr>
        <w:pStyle w:val="NoSpacing"/>
        <w:jc w:val="both"/>
        <w:rPr>
          <w:color w:val="000000"/>
        </w:rPr>
      </w:pPr>
    </w:p>
    <w:p w14:paraId="75B58445" w14:textId="77777777" w:rsidR="00EF7AC1" w:rsidRDefault="00EF7AC1" w:rsidP="00764EB0">
      <w:pPr>
        <w:pStyle w:val="NoSpacing"/>
        <w:jc w:val="both"/>
        <w:rPr>
          <w:color w:val="000000"/>
        </w:rPr>
      </w:pPr>
      <w:r w:rsidRPr="005F54A5">
        <w:rPr>
          <w:color w:val="000000"/>
        </w:rPr>
        <w:t>Sheet No. 394</w:t>
      </w:r>
      <w:r w:rsidRPr="00EF7AC1">
        <w:rPr>
          <w:color w:val="000000"/>
        </w:rPr>
        <w:t xml:space="preserve"> </w:t>
      </w:r>
      <w:r>
        <w:rPr>
          <w:color w:val="000000"/>
        </w:rPr>
        <w:tab/>
      </w:r>
      <w:r w:rsidRPr="005F54A5">
        <w:rPr>
          <w:color w:val="000000"/>
        </w:rPr>
        <w:t>Under Note 11. Foundations, the table is changed as follows:</w:t>
      </w:r>
    </w:p>
    <w:p w14:paraId="4FA03098" w14:textId="77777777" w:rsidR="00EF7AC1" w:rsidRDefault="00EF7AC1" w:rsidP="00764EB0">
      <w:pPr>
        <w:pStyle w:val="NoSpacing"/>
        <w:jc w:val="both"/>
        <w:rPr>
          <w:color w:val="000000"/>
        </w:rPr>
      </w:pPr>
    </w:p>
    <w:p w14:paraId="4F7515DA" w14:textId="77777777" w:rsidR="00EF7AC1" w:rsidRDefault="00EF7AC1" w:rsidP="00764EB0">
      <w:pPr>
        <w:tabs>
          <w:tab w:val="left" w:pos="3055"/>
          <w:tab w:val="left" w:pos="4685"/>
          <w:tab w:val="left" w:pos="6315"/>
          <w:tab w:val="left" w:pos="7945"/>
        </w:tabs>
        <w:ind w:left="1980"/>
        <w:jc w:val="both"/>
        <w:rPr>
          <w:color w:val="000000"/>
        </w:rPr>
      </w:pPr>
      <w:r w:rsidRPr="005F54A5">
        <w:rPr>
          <w:color w:val="000000"/>
        </w:rPr>
        <w:t>STEEL H-PILES: HP14X73, ASTM A572, GRADE 50</w:t>
      </w:r>
    </w:p>
    <w:p w14:paraId="59D435D8" w14:textId="77777777" w:rsidR="00EF7AC1" w:rsidRPr="005F54A5" w:rsidRDefault="00EF7AC1" w:rsidP="00EF7AC1">
      <w:pPr>
        <w:tabs>
          <w:tab w:val="left" w:pos="3055"/>
          <w:tab w:val="left" w:pos="4685"/>
          <w:tab w:val="left" w:pos="6315"/>
          <w:tab w:val="left" w:pos="7945"/>
        </w:tabs>
        <w:ind w:left="1980"/>
        <w:rPr>
          <w:b/>
          <w:sz w:val="18"/>
          <w:szCs w:val="18"/>
        </w:rPr>
      </w:pPr>
      <w:r w:rsidRPr="005F54A5">
        <w:rPr>
          <w:b/>
          <w:sz w:val="18"/>
          <w:szCs w:val="18"/>
        </w:rPr>
        <w:tab/>
      </w:r>
      <w:r w:rsidRPr="005F54A5">
        <w:rPr>
          <w:b/>
          <w:sz w:val="18"/>
          <w:szCs w:val="18"/>
        </w:rPr>
        <w:tab/>
      </w:r>
    </w:p>
    <w:tbl>
      <w:tblPr>
        <w:tblW w:w="7110" w:type="dxa"/>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0"/>
        <w:gridCol w:w="990"/>
        <w:gridCol w:w="900"/>
        <w:gridCol w:w="810"/>
        <w:gridCol w:w="990"/>
      </w:tblGrid>
      <w:tr w:rsidR="00EF7AC1" w:rsidRPr="005F54A5" w14:paraId="1F7FD99C" w14:textId="77777777" w:rsidTr="0034161E">
        <w:tc>
          <w:tcPr>
            <w:tcW w:w="3420" w:type="dxa"/>
            <w:vAlign w:val="center"/>
          </w:tcPr>
          <w:p w14:paraId="3D227DA7" w14:textId="77777777" w:rsidR="00EF7AC1" w:rsidRPr="005F54A5" w:rsidRDefault="00EF7AC1" w:rsidP="0034161E">
            <w:pPr>
              <w:jc w:val="center"/>
              <w:rPr>
                <w:color w:val="000000"/>
                <w:sz w:val="16"/>
                <w:szCs w:val="16"/>
              </w:rPr>
            </w:pPr>
            <w:r w:rsidRPr="005F54A5">
              <w:rPr>
                <w:b/>
                <w:sz w:val="16"/>
                <w:szCs w:val="16"/>
              </w:rPr>
              <w:t>STRUCTURE NO. 70.48R</w:t>
            </w:r>
          </w:p>
        </w:tc>
        <w:tc>
          <w:tcPr>
            <w:tcW w:w="990" w:type="dxa"/>
            <w:vAlign w:val="center"/>
          </w:tcPr>
          <w:p w14:paraId="6F3B55DE" w14:textId="77777777" w:rsidR="00EF7AC1" w:rsidRPr="005F54A5" w:rsidRDefault="00EF7AC1" w:rsidP="0034161E">
            <w:pPr>
              <w:ind w:left="-108" w:right="-108"/>
              <w:jc w:val="center"/>
              <w:rPr>
                <w:color w:val="000000"/>
                <w:sz w:val="16"/>
                <w:szCs w:val="16"/>
              </w:rPr>
            </w:pPr>
            <w:r w:rsidRPr="005F54A5">
              <w:rPr>
                <w:b/>
                <w:sz w:val="16"/>
                <w:szCs w:val="16"/>
              </w:rPr>
              <w:t>WEST ABUTMENT</w:t>
            </w:r>
          </w:p>
        </w:tc>
        <w:tc>
          <w:tcPr>
            <w:tcW w:w="900" w:type="dxa"/>
            <w:vAlign w:val="center"/>
          </w:tcPr>
          <w:p w14:paraId="525A1C8F" w14:textId="77777777" w:rsidR="00EF7AC1" w:rsidRPr="005F54A5" w:rsidRDefault="00EF7AC1" w:rsidP="0034161E">
            <w:pPr>
              <w:jc w:val="center"/>
              <w:rPr>
                <w:color w:val="000000"/>
                <w:sz w:val="16"/>
                <w:szCs w:val="16"/>
              </w:rPr>
            </w:pPr>
            <w:r w:rsidRPr="005F54A5">
              <w:rPr>
                <w:b/>
                <w:sz w:val="16"/>
                <w:szCs w:val="16"/>
              </w:rPr>
              <w:t>PIER 1</w:t>
            </w:r>
          </w:p>
        </w:tc>
        <w:tc>
          <w:tcPr>
            <w:tcW w:w="810" w:type="dxa"/>
            <w:vAlign w:val="center"/>
          </w:tcPr>
          <w:p w14:paraId="66067DFA" w14:textId="77777777" w:rsidR="00EF7AC1" w:rsidRPr="005F54A5" w:rsidRDefault="00EF7AC1" w:rsidP="0034161E">
            <w:pPr>
              <w:jc w:val="center"/>
              <w:rPr>
                <w:color w:val="000000"/>
                <w:sz w:val="16"/>
                <w:szCs w:val="16"/>
              </w:rPr>
            </w:pPr>
            <w:r w:rsidRPr="005F54A5">
              <w:rPr>
                <w:b/>
                <w:sz w:val="16"/>
                <w:szCs w:val="16"/>
              </w:rPr>
              <w:t>PIER 2</w:t>
            </w:r>
          </w:p>
        </w:tc>
        <w:tc>
          <w:tcPr>
            <w:tcW w:w="990" w:type="dxa"/>
            <w:vAlign w:val="center"/>
          </w:tcPr>
          <w:p w14:paraId="221BCC78" w14:textId="77777777" w:rsidR="00EF7AC1" w:rsidRPr="005F54A5" w:rsidRDefault="00EF7AC1" w:rsidP="0034161E">
            <w:pPr>
              <w:ind w:left="-108" w:right="-108"/>
              <w:jc w:val="center"/>
              <w:rPr>
                <w:color w:val="000000"/>
                <w:sz w:val="16"/>
                <w:szCs w:val="16"/>
              </w:rPr>
            </w:pPr>
            <w:r w:rsidRPr="005F54A5">
              <w:rPr>
                <w:b/>
                <w:sz w:val="16"/>
                <w:szCs w:val="16"/>
              </w:rPr>
              <w:t>EAST ABUTMENT</w:t>
            </w:r>
          </w:p>
        </w:tc>
      </w:tr>
      <w:tr w:rsidR="00EF7AC1" w:rsidRPr="005F54A5" w14:paraId="326031F9" w14:textId="77777777" w:rsidTr="0034161E">
        <w:tc>
          <w:tcPr>
            <w:tcW w:w="3420" w:type="dxa"/>
          </w:tcPr>
          <w:p w14:paraId="06CBEA20" w14:textId="77777777" w:rsidR="00EF7AC1" w:rsidRPr="005F54A5" w:rsidRDefault="00EF7AC1" w:rsidP="0034161E">
            <w:pPr>
              <w:rPr>
                <w:color w:val="000000"/>
                <w:sz w:val="18"/>
                <w:szCs w:val="18"/>
              </w:rPr>
            </w:pPr>
            <w:r w:rsidRPr="005F54A5">
              <w:rPr>
                <w:sz w:val="18"/>
                <w:szCs w:val="18"/>
              </w:rPr>
              <w:t>Nominal Axial Compression Resistance(Kips)</w:t>
            </w:r>
          </w:p>
        </w:tc>
        <w:tc>
          <w:tcPr>
            <w:tcW w:w="990" w:type="dxa"/>
          </w:tcPr>
          <w:p w14:paraId="57E186CB" w14:textId="77777777" w:rsidR="00EF7AC1" w:rsidRPr="005F54A5" w:rsidRDefault="00EF7AC1" w:rsidP="0034161E">
            <w:pPr>
              <w:jc w:val="center"/>
              <w:rPr>
                <w:color w:val="000000"/>
                <w:sz w:val="18"/>
                <w:szCs w:val="18"/>
              </w:rPr>
            </w:pPr>
            <w:r w:rsidRPr="005F54A5">
              <w:rPr>
                <w:color w:val="000000"/>
                <w:sz w:val="18"/>
                <w:szCs w:val="18"/>
              </w:rPr>
              <w:t>305</w:t>
            </w:r>
          </w:p>
        </w:tc>
        <w:tc>
          <w:tcPr>
            <w:tcW w:w="900" w:type="dxa"/>
          </w:tcPr>
          <w:p w14:paraId="01FD0A4B" w14:textId="77777777" w:rsidR="00EF7AC1" w:rsidRPr="005F54A5" w:rsidRDefault="00EF7AC1" w:rsidP="0034161E">
            <w:pPr>
              <w:jc w:val="center"/>
              <w:rPr>
                <w:color w:val="000000"/>
                <w:sz w:val="18"/>
                <w:szCs w:val="18"/>
              </w:rPr>
            </w:pPr>
            <w:r w:rsidRPr="005F54A5">
              <w:rPr>
                <w:color w:val="000000"/>
                <w:sz w:val="18"/>
                <w:szCs w:val="18"/>
              </w:rPr>
              <w:t>310</w:t>
            </w:r>
          </w:p>
        </w:tc>
        <w:tc>
          <w:tcPr>
            <w:tcW w:w="810" w:type="dxa"/>
          </w:tcPr>
          <w:p w14:paraId="63808BFA" w14:textId="77777777" w:rsidR="00EF7AC1" w:rsidRPr="005F54A5" w:rsidRDefault="00EF7AC1" w:rsidP="0034161E">
            <w:pPr>
              <w:jc w:val="center"/>
              <w:rPr>
                <w:color w:val="000000"/>
                <w:sz w:val="18"/>
                <w:szCs w:val="18"/>
              </w:rPr>
            </w:pPr>
            <w:r w:rsidRPr="005F54A5">
              <w:rPr>
                <w:color w:val="000000"/>
                <w:sz w:val="18"/>
                <w:szCs w:val="18"/>
              </w:rPr>
              <w:t>310</w:t>
            </w:r>
          </w:p>
        </w:tc>
        <w:tc>
          <w:tcPr>
            <w:tcW w:w="990" w:type="dxa"/>
          </w:tcPr>
          <w:p w14:paraId="5586E085" w14:textId="77777777" w:rsidR="00EF7AC1" w:rsidRPr="005F54A5" w:rsidRDefault="00EF7AC1" w:rsidP="0034161E">
            <w:pPr>
              <w:ind w:left="-108" w:right="-108"/>
              <w:jc w:val="center"/>
              <w:rPr>
                <w:color w:val="000000"/>
                <w:sz w:val="18"/>
                <w:szCs w:val="18"/>
              </w:rPr>
            </w:pPr>
            <w:r w:rsidRPr="005F54A5">
              <w:rPr>
                <w:color w:val="000000"/>
                <w:sz w:val="18"/>
                <w:szCs w:val="18"/>
              </w:rPr>
              <w:t>305</w:t>
            </w:r>
          </w:p>
        </w:tc>
      </w:tr>
      <w:tr w:rsidR="00EF7AC1" w:rsidRPr="005F54A5" w14:paraId="703DC862" w14:textId="77777777" w:rsidTr="0034161E">
        <w:tc>
          <w:tcPr>
            <w:tcW w:w="3420" w:type="dxa"/>
          </w:tcPr>
          <w:p w14:paraId="2F69E743" w14:textId="77777777" w:rsidR="00EF7AC1" w:rsidRPr="005F54A5" w:rsidRDefault="00EF7AC1" w:rsidP="0034161E">
            <w:pPr>
              <w:rPr>
                <w:color w:val="000000"/>
                <w:sz w:val="18"/>
                <w:szCs w:val="18"/>
              </w:rPr>
            </w:pPr>
            <w:r w:rsidRPr="005F54A5">
              <w:rPr>
                <w:sz w:val="18"/>
                <w:szCs w:val="18"/>
              </w:rPr>
              <w:t>Factored Axial Compression Resistance (Kips)</w:t>
            </w:r>
          </w:p>
        </w:tc>
        <w:tc>
          <w:tcPr>
            <w:tcW w:w="990" w:type="dxa"/>
          </w:tcPr>
          <w:p w14:paraId="0CD9CBF6" w14:textId="77777777" w:rsidR="00EF7AC1" w:rsidRPr="005F54A5" w:rsidRDefault="00EF7AC1" w:rsidP="0034161E">
            <w:pPr>
              <w:jc w:val="center"/>
              <w:rPr>
                <w:color w:val="000000"/>
                <w:sz w:val="18"/>
                <w:szCs w:val="18"/>
              </w:rPr>
            </w:pPr>
            <w:r w:rsidRPr="005F54A5">
              <w:rPr>
                <w:color w:val="000000"/>
                <w:sz w:val="18"/>
                <w:szCs w:val="18"/>
              </w:rPr>
              <w:t>190</w:t>
            </w:r>
          </w:p>
        </w:tc>
        <w:tc>
          <w:tcPr>
            <w:tcW w:w="900" w:type="dxa"/>
          </w:tcPr>
          <w:p w14:paraId="1A724EF2" w14:textId="77777777" w:rsidR="00EF7AC1" w:rsidRPr="005F54A5" w:rsidRDefault="00EF7AC1" w:rsidP="0034161E">
            <w:pPr>
              <w:jc w:val="center"/>
              <w:rPr>
                <w:color w:val="000000"/>
                <w:sz w:val="18"/>
                <w:szCs w:val="18"/>
              </w:rPr>
            </w:pPr>
            <w:r w:rsidRPr="005F54A5">
              <w:rPr>
                <w:color w:val="000000"/>
                <w:sz w:val="18"/>
                <w:szCs w:val="18"/>
              </w:rPr>
              <w:t>200</w:t>
            </w:r>
          </w:p>
        </w:tc>
        <w:tc>
          <w:tcPr>
            <w:tcW w:w="810" w:type="dxa"/>
          </w:tcPr>
          <w:p w14:paraId="2E4B64B2" w14:textId="77777777" w:rsidR="00EF7AC1" w:rsidRPr="005F54A5" w:rsidRDefault="00EF7AC1" w:rsidP="0034161E">
            <w:pPr>
              <w:jc w:val="center"/>
              <w:rPr>
                <w:color w:val="000000"/>
                <w:sz w:val="18"/>
                <w:szCs w:val="18"/>
              </w:rPr>
            </w:pPr>
            <w:r w:rsidRPr="005F54A5">
              <w:rPr>
                <w:color w:val="000000"/>
                <w:sz w:val="18"/>
                <w:szCs w:val="18"/>
              </w:rPr>
              <w:t>200</w:t>
            </w:r>
          </w:p>
        </w:tc>
        <w:tc>
          <w:tcPr>
            <w:tcW w:w="990" w:type="dxa"/>
          </w:tcPr>
          <w:p w14:paraId="1D62BEC8" w14:textId="77777777" w:rsidR="00EF7AC1" w:rsidRPr="005F54A5" w:rsidRDefault="00EF7AC1" w:rsidP="0034161E">
            <w:pPr>
              <w:ind w:left="-108" w:right="-108"/>
              <w:jc w:val="center"/>
              <w:rPr>
                <w:color w:val="000000"/>
                <w:sz w:val="18"/>
                <w:szCs w:val="18"/>
              </w:rPr>
            </w:pPr>
            <w:r w:rsidRPr="005F54A5">
              <w:rPr>
                <w:color w:val="000000"/>
                <w:sz w:val="18"/>
                <w:szCs w:val="18"/>
              </w:rPr>
              <w:t>190</w:t>
            </w:r>
          </w:p>
        </w:tc>
      </w:tr>
      <w:tr w:rsidR="00EF7AC1" w:rsidRPr="005F54A5" w14:paraId="37F5B2AE" w14:textId="77777777" w:rsidTr="0034161E">
        <w:tc>
          <w:tcPr>
            <w:tcW w:w="3420" w:type="dxa"/>
          </w:tcPr>
          <w:p w14:paraId="0D3D4D9E" w14:textId="77777777" w:rsidR="00EF7AC1" w:rsidRPr="005F54A5" w:rsidRDefault="00EF7AC1" w:rsidP="0034161E">
            <w:pPr>
              <w:rPr>
                <w:color w:val="000000"/>
                <w:sz w:val="18"/>
                <w:szCs w:val="18"/>
              </w:rPr>
            </w:pPr>
            <w:r w:rsidRPr="005F54A5">
              <w:rPr>
                <w:sz w:val="18"/>
                <w:szCs w:val="18"/>
              </w:rPr>
              <w:t>Nominal Uplift Resistance (Kips)</w:t>
            </w:r>
          </w:p>
        </w:tc>
        <w:tc>
          <w:tcPr>
            <w:tcW w:w="990" w:type="dxa"/>
          </w:tcPr>
          <w:p w14:paraId="03D75D2D" w14:textId="77777777" w:rsidR="00EF7AC1" w:rsidRPr="005F54A5" w:rsidRDefault="00EF7AC1" w:rsidP="0034161E">
            <w:pPr>
              <w:jc w:val="center"/>
              <w:rPr>
                <w:color w:val="000000"/>
                <w:sz w:val="18"/>
                <w:szCs w:val="18"/>
              </w:rPr>
            </w:pPr>
            <w:r w:rsidRPr="005F54A5">
              <w:rPr>
                <w:color w:val="000000"/>
                <w:sz w:val="18"/>
                <w:szCs w:val="18"/>
              </w:rPr>
              <w:t>290</w:t>
            </w:r>
          </w:p>
        </w:tc>
        <w:tc>
          <w:tcPr>
            <w:tcW w:w="900" w:type="dxa"/>
          </w:tcPr>
          <w:p w14:paraId="781E325A" w14:textId="77777777" w:rsidR="00EF7AC1" w:rsidRPr="005F54A5" w:rsidRDefault="00EF7AC1" w:rsidP="0034161E">
            <w:pPr>
              <w:jc w:val="center"/>
              <w:rPr>
                <w:color w:val="000000"/>
                <w:sz w:val="18"/>
                <w:szCs w:val="18"/>
              </w:rPr>
            </w:pPr>
            <w:r w:rsidRPr="005F54A5">
              <w:rPr>
                <w:color w:val="000000"/>
                <w:sz w:val="18"/>
                <w:szCs w:val="18"/>
              </w:rPr>
              <w:t>295</w:t>
            </w:r>
          </w:p>
        </w:tc>
        <w:tc>
          <w:tcPr>
            <w:tcW w:w="810" w:type="dxa"/>
          </w:tcPr>
          <w:p w14:paraId="397EB0F0" w14:textId="77777777" w:rsidR="00EF7AC1" w:rsidRPr="005F54A5" w:rsidRDefault="00EF7AC1" w:rsidP="0034161E">
            <w:pPr>
              <w:jc w:val="center"/>
              <w:rPr>
                <w:color w:val="000000"/>
                <w:sz w:val="18"/>
                <w:szCs w:val="18"/>
              </w:rPr>
            </w:pPr>
            <w:r w:rsidRPr="005F54A5">
              <w:rPr>
                <w:color w:val="000000"/>
                <w:sz w:val="18"/>
                <w:szCs w:val="18"/>
              </w:rPr>
              <w:t>295</w:t>
            </w:r>
          </w:p>
        </w:tc>
        <w:tc>
          <w:tcPr>
            <w:tcW w:w="990" w:type="dxa"/>
          </w:tcPr>
          <w:p w14:paraId="4C56C5F9" w14:textId="77777777" w:rsidR="00EF7AC1" w:rsidRPr="005F54A5" w:rsidRDefault="00EF7AC1" w:rsidP="0034161E">
            <w:pPr>
              <w:ind w:left="-108" w:right="-108"/>
              <w:jc w:val="center"/>
              <w:rPr>
                <w:color w:val="000000"/>
                <w:sz w:val="18"/>
                <w:szCs w:val="18"/>
              </w:rPr>
            </w:pPr>
            <w:r w:rsidRPr="005F54A5">
              <w:rPr>
                <w:color w:val="000000"/>
                <w:sz w:val="18"/>
                <w:szCs w:val="18"/>
              </w:rPr>
              <w:t>290</w:t>
            </w:r>
          </w:p>
        </w:tc>
      </w:tr>
      <w:tr w:rsidR="00EF7AC1" w:rsidRPr="005F54A5" w14:paraId="5F29C0E7" w14:textId="77777777" w:rsidTr="0034161E">
        <w:tc>
          <w:tcPr>
            <w:tcW w:w="3420" w:type="dxa"/>
          </w:tcPr>
          <w:p w14:paraId="67D49327" w14:textId="77777777" w:rsidR="00EF7AC1" w:rsidRPr="005F54A5" w:rsidRDefault="00EF7AC1" w:rsidP="0034161E">
            <w:pPr>
              <w:rPr>
                <w:color w:val="000000"/>
                <w:sz w:val="18"/>
                <w:szCs w:val="18"/>
              </w:rPr>
            </w:pPr>
            <w:r w:rsidRPr="005F54A5">
              <w:rPr>
                <w:sz w:val="18"/>
                <w:szCs w:val="18"/>
              </w:rPr>
              <w:t>Factored Uplift Resistance (Kips)</w:t>
            </w:r>
          </w:p>
        </w:tc>
        <w:tc>
          <w:tcPr>
            <w:tcW w:w="990" w:type="dxa"/>
          </w:tcPr>
          <w:p w14:paraId="611E261E" w14:textId="77777777" w:rsidR="00EF7AC1" w:rsidRPr="005F54A5" w:rsidRDefault="00EF7AC1" w:rsidP="0034161E">
            <w:pPr>
              <w:jc w:val="center"/>
              <w:rPr>
                <w:color w:val="000000"/>
                <w:sz w:val="18"/>
                <w:szCs w:val="18"/>
              </w:rPr>
            </w:pPr>
            <w:r w:rsidRPr="005F54A5">
              <w:rPr>
                <w:color w:val="000000"/>
                <w:sz w:val="18"/>
                <w:szCs w:val="18"/>
              </w:rPr>
              <w:t>80</w:t>
            </w:r>
          </w:p>
        </w:tc>
        <w:tc>
          <w:tcPr>
            <w:tcW w:w="900" w:type="dxa"/>
          </w:tcPr>
          <w:p w14:paraId="5CA93CC4" w14:textId="77777777" w:rsidR="00EF7AC1" w:rsidRPr="005F54A5" w:rsidRDefault="00EF7AC1" w:rsidP="0034161E">
            <w:pPr>
              <w:jc w:val="center"/>
              <w:rPr>
                <w:color w:val="000000"/>
                <w:sz w:val="18"/>
                <w:szCs w:val="18"/>
              </w:rPr>
            </w:pPr>
            <w:r w:rsidRPr="005F54A5">
              <w:rPr>
                <w:color w:val="000000"/>
                <w:sz w:val="18"/>
                <w:szCs w:val="18"/>
              </w:rPr>
              <w:t>81</w:t>
            </w:r>
          </w:p>
        </w:tc>
        <w:tc>
          <w:tcPr>
            <w:tcW w:w="810" w:type="dxa"/>
          </w:tcPr>
          <w:p w14:paraId="638D0C4F" w14:textId="77777777" w:rsidR="00EF7AC1" w:rsidRPr="005F54A5" w:rsidRDefault="00EF7AC1" w:rsidP="0034161E">
            <w:pPr>
              <w:jc w:val="center"/>
              <w:rPr>
                <w:color w:val="000000"/>
                <w:sz w:val="18"/>
                <w:szCs w:val="18"/>
              </w:rPr>
            </w:pPr>
            <w:r w:rsidRPr="005F54A5">
              <w:rPr>
                <w:color w:val="000000"/>
                <w:sz w:val="18"/>
                <w:szCs w:val="18"/>
              </w:rPr>
              <w:t>81</w:t>
            </w:r>
          </w:p>
        </w:tc>
        <w:tc>
          <w:tcPr>
            <w:tcW w:w="990" w:type="dxa"/>
          </w:tcPr>
          <w:p w14:paraId="351E1C20" w14:textId="77777777" w:rsidR="00EF7AC1" w:rsidRPr="005F54A5" w:rsidRDefault="00EF7AC1" w:rsidP="0034161E">
            <w:pPr>
              <w:ind w:left="-108" w:right="-108"/>
              <w:jc w:val="center"/>
              <w:rPr>
                <w:color w:val="000000"/>
                <w:sz w:val="18"/>
                <w:szCs w:val="18"/>
              </w:rPr>
            </w:pPr>
            <w:r w:rsidRPr="005F54A5">
              <w:rPr>
                <w:color w:val="000000"/>
                <w:sz w:val="18"/>
                <w:szCs w:val="18"/>
              </w:rPr>
              <w:t>80</w:t>
            </w:r>
          </w:p>
        </w:tc>
      </w:tr>
      <w:tr w:rsidR="00EF7AC1" w:rsidRPr="005F54A5" w14:paraId="57024ACE" w14:textId="77777777" w:rsidTr="0034161E">
        <w:tc>
          <w:tcPr>
            <w:tcW w:w="3420" w:type="dxa"/>
          </w:tcPr>
          <w:p w14:paraId="5FDA507B" w14:textId="77777777" w:rsidR="00EF7AC1" w:rsidRPr="005F54A5" w:rsidRDefault="00EF7AC1" w:rsidP="0034161E">
            <w:pPr>
              <w:rPr>
                <w:color w:val="000000"/>
                <w:sz w:val="18"/>
                <w:szCs w:val="18"/>
              </w:rPr>
            </w:pPr>
            <w:r w:rsidRPr="005F54A5">
              <w:rPr>
                <w:sz w:val="18"/>
                <w:szCs w:val="18"/>
              </w:rPr>
              <w:t>Driving Nominal Axial Compression Resistance (Kips)</w:t>
            </w:r>
          </w:p>
        </w:tc>
        <w:tc>
          <w:tcPr>
            <w:tcW w:w="990" w:type="dxa"/>
          </w:tcPr>
          <w:p w14:paraId="554E7478" w14:textId="77777777" w:rsidR="00EF7AC1" w:rsidRPr="005F54A5" w:rsidRDefault="00EF7AC1" w:rsidP="0034161E">
            <w:pPr>
              <w:jc w:val="center"/>
              <w:rPr>
                <w:color w:val="000000"/>
                <w:sz w:val="18"/>
                <w:szCs w:val="18"/>
              </w:rPr>
            </w:pPr>
            <w:r w:rsidRPr="005F54A5">
              <w:rPr>
                <w:color w:val="000000"/>
                <w:sz w:val="18"/>
                <w:szCs w:val="18"/>
              </w:rPr>
              <w:t>305</w:t>
            </w:r>
          </w:p>
        </w:tc>
        <w:tc>
          <w:tcPr>
            <w:tcW w:w="900" w:type="dxa"/>
          </w:tcPr>
          <w:p w14:paraId="3DD70E1D" w14:textId="77777777" w:rsidR="00EF7AC1" w:rsidRPr="005F54A5" w:rsidRDefault="00EF7AC1" w:rsidP="0034161E">
            <w:pPr>
              <w:jc w:val="center"/>
              <w:rPr>
                <w:color w:val="000000"/>
                <w:sz w:val="18"/>
                <w:szCs w:val="18"/>
              </w:rPr>
            </w:pPr>
            <w:r w:rsidRPr="005F54A5">
              <w:rPr>
                <w:color w:val="000000"/>
                <w:sz w:val="18"/>
                <w:szCs w:val="18"/>
              </w:rPr>
              <w:t>310</w:t>
            </w:r>
          </w:p>
        </w:tc>
        <w:tc>
          <w:tcPr>
            <w:tcW w:w="810" w:type="dxa"/>
          </w:tcPr>
          <w:p w14:paraId="7E45454C" w14:textId="77777777" w:rsidR="00EF7AC1" w:rsidRPr="005F54A5" w:rsidRDefault="00EF7AC1" w:rsidP="0034161E">
            <w:pPr>
              <w:jc w:val="center"/>
              <w:rPr>
                <w:color w:val="000000"/>
                <w:sz w:val="18"/>
                <w:szCs w:val="18"/>
              </w:rPr>
            </w:pPr>
            <w:r w:rsidRPr="005F54A5">
              <w:rPr>
                <w:color w:val="000000"/>
                <w:sz w:val="18"/>
                <w:szCs w:val="18"/>
              </w:rPr>
              <w:t>310</w:t>
            </w:r>
          </w:p>
        </w:tc>
        <w:tc>
          <w:tcPr>
            <w:tcW w:w="990" w:type="dxa"/>
          </w:tcPr>
          <w:p w14:paraId="428081D9" w14:textId="77777777" w:rsidR="00EF7AC1" w:rsidRPr="005F54A5" w:rsidRDefault="00EF7AC1" w:rsidP="0034161E">
            <w:pPr>
              <w:ind w:left="-108" w:right="-108"/>
              <w:jc w:val="center"/>
              <w:rPr>
                <w:color w:val="000000"/>
                <w:sz w:val="18"/>
                <w:szCs w:val="18"/>
              </w:rPr>
            </w:pPr>
            <w:r w:rsidRPr="005F54A5">
              <w:rPr>
                <w:color w:val="000000"/>
                <w:sz w:val="18"/>
                <w:szCs w:val="18"/>
              </w:rPr>
              <w:t>305</w:t>
            </w:r>
          </w:p>
        </w:tc>
      </w:tr>
      <w:tr w:rsidR="00EF7AC1" w:rsidRPr="005F54A5" w14:paraId="2A423B3F" w14:textId="77777777" w:rsidTr="0034161E">
        <w:tc>
          <w:tcPr>
            <w:tcW w:w="3420" w:type="dxa"/>
          </w:tcPr>
          <w:p w14:paraId="0DFCAD09" w14:textId="77777777" w:rsidR="00EF7AC1" w:rsidRPr="005F54A5" w:rsidRDefault="00EF7AC1" w:rsidP="0034161E">
            <w:pPr>
              <w:rPr>
                <w:color w:val="000000"/>
                <w:sz w:val="18"/>
                <w:szCs w:val="18"/>
              </w:rPr>
            </w:pPr>
            <w:r w:rsidRPr="005F54A5">
              <w:rPr>
                <w:sz w:val="18"/>
                <w:szCs w:val="18"/>
              </w:rPr>
              <w:t>Anticipated Maximum Resistance To Overcome During Driving (Kips)</w:t>
            </w:r>
          </w:p>
        </w:tc>
        <w:tc>
          <w:tcPr>
            <w:tcW w:w="990" w:type="dxa"/>
          </w:tcPr>
          <w:p w14:paraId="3186F0D6" w14:textId="77777777" w:rsidR="00EF7AC1" w:rsidRPr="005F54A5" w:rsidRDefault="00EF7AC1" w:rsidP="0034161E">
            <w:pPr>
              <w:jc w:val="center"/>
              <w:rPr>
                <w:color w:val="000000"/>
                <w:sz w:val="18"/>
                <w:szCs w:val="18"/>
              </w:rPr>
            </w:pPr>
            <w:r w:rsidRPr="005F54A5">
              <w:rPr>
                <w:color w:val="000000"/>
                <w:sz w:val="18"/>
                <w:szCs w:val="18"/>
              </w:rPr>
              <w:t>500</w:t>
            </w:r>
          </w:p>
        </w:tc>
        <w:tc>
          <w:tcPr>
            <w:tcW w:w="900" w:type="dxa"/>
          </w:tcPr>
          <w:p w14:paraId="20D20EEC" w14:textId="77777777" w:rsidR="00EF7AC1" w:rsidRPr="005F54A5" w:rsidRDefault="00EF7AC1" w:rsidP="0034161E">
            <w:pPr>
              <w:jc w:val="center"/>
              <w:rPr>
                <w:sz w:val="18"/>
                <w:szCs w:val="18"/>
              </w:rPr>
            </w:pPr>
            <w:r w:rsidRPr="005F54A5">
              <w:rPr>
                <w:color w:val="000000"/>
                <w:sz w:val="18"/>
                <w:szCs w:val="18"/>
              </w:rPr>
              <w:t>500</w:t>
            </w:r>
          </w:p>
        </w:tc>
        <w:tc>
          <w:tcPr>
            <w:tcW w:w="810" w:type="dxa"/>
          </w:tcPr>
          <w:p w14:paraId="35932AA8" w14:textId="77777777" w:rsidR="00EF7AC1" w:rsidRPr="005F54A5" w:rsidRDefault="00EF7AC1" w:rsidP="0034161E">
            <w:pPr>
              <w:jc w:val="center"/>
              <w:rPr>
                <w:sz w:val="18"/>
                <w:szCs w:val="18"/>
              </w:rPr>
            </w:pPr>
            <w:r w:rsidRPr="005F54A5">
              <w:rPr>
                <w:color w:val="000000"/>
                <w:sz w:val="18"/>
                <w:szCs w:val="18"/>
              </w:rPr>
              <w:t>500</w:t>
            </w:r>
          </w:p>
        </w:tc>
        <w:tc>
          <w:tcPr>
            <w:tcW w:w="990" w:type="dxa"/>
          </w:tcPr>
          <w:p w14:paraId="69D84E56" w14:textId="77777777" w:rsidR="00EF7AC1" w:rsidRPr="005F54A5" w:rsidRDefault="00EF7AC1" w:rsidP="0034161E">
            <w:pPr>
              <w:ind w:left="-108" w:right="-108"/>
              <w:jc w:val="center"/>
              <w:rPr>
                <w:sz w:val="18"/>
                <w:szCs w:val="18"/>
              </w:rPr>
            </w:pPr>
            <w:r w:rsidRPr="005F54A5">
              <w:rPr>
                <w:color w:val="000000"/>
                <w:sz w:val="18"/>
                <w:szCs w:val="18"/>
              </w:rPr>
              <w:t>500</w:t>
            </w:r>
          </w:p>
        </w:tc>
      </w:tr>
      <w:tr w:rsidR="00EF7AC1" w:rsidRPr="005F54A5" w14:paraId="5523483C" w14:textId="77777777" w:rsidTr="0034161E">
        <w:tc>
          <w:tcPr>
            <w:tcW w:w="3420" w:type="dxa"/>
          </w:tcPr>
          <w:p w14:paraId="49E798FB" w14:textId="77777777" w:rsidR="00EF7AC1" w:rsidRPr="005F54A5" w:rsidRDefault="00EF7AC1" w:rsidP="0034161E">
            <w:pPr>
              <w:rPr>
                <w:color w:val="000000"/>
                <w:sz w:val="18"/>
                <w:szCs w:val="18"/>
              </w:rPr>
            </w:pPr>
            <w:r w:rsidRPr="005F54A5">
              <w:rPr>
                <w:sz w:val="18"/>
                <w:szCs w:val="18"/>
              </w:rPr>
              <w:t>Estimated Pile Tip Elevation</w:t>
            </w:r>
          </w:p>
        </w:tc>
        <w:tc>
          <w:tcPr>
            <w:tcW w:w="990" w:type="dxa"/>
          </w:tcPr>
          <w:p w14:paraId="54E4BEC2" w14:textId="77777777" w:rsidR="00EF7AC1" w:rsidRPr="005F54A5" w:rsidRDefault="00EF7AC1" w:rsidP="0034161E">
            <w:pPr>
              <w:jc w:val="center"/>
              <w:rPr>
                <w:color w:val="000000"/>
                <w:sz w:val="18"/>
                <w:szCs w:val="18"/>
              </w:rPr>
            </w:pPr>
            <w:r w:rsidRPr="005F54A5">
              <w:rPr>
                <w:color w:val="000000"/>
                <w:sz w:val="18"/>
                <w:szCs w:val="18"/>
              </w:rPr>
              <w:t>47.0</w:t>
            </w:r>
          </w:p>
        </w:tc>
        <w:tc>
          <w:tcPr>
            <w:tcW w:w="900" w:type="dxa"/>
          </w:tcPr>
          <w:p w14:paraId="6676EFB1" w14:textId="77777777" w:rsidR="00EF7AC1" w:rsidRPr="005F54A5" w:rsidRDefault="00EF7AC1" w:rsidP="0034161E">
            <w:pPr>
              <w:jc w:val="center"/>
              <w:rPr>
                <w:color w:val="000000"/>
                <w:sz w:val="18"/>
                <w:szCs w:val="18"/>
              </w:rPr>
            </w:pPr>
            <w:r w:rsidRPr="005F54A5">
              <w:rPr>
                <w:color w:val="000000"/>
                <w:sz w:val="18"/>
                <w:szCs w:val="18"/>
              </w:rPr>
              <w:t>46.0</w:t>
            </w:r>
          </w:p>
        </w:tc>
        <w:tc>
          <w:tcPr>
            <w:tcW w:w="810" w:type="dxa"/>
          </w:tcPr>
          <w:p w14:paraId="7BD6439F" w14:textId="77777777" w:rsidR="00EF7AC1" w:rsidRPr="005F54A5" w:rsidRDefault="00EF7AC1" w:rsidP="0034161E">
            <w:pPr>
              <w:jc w:val="center"/>
              <w:rPr>
                <w:color w:val="000000"/>
                <w:sz w:val="18"/>
                <w:szCs w:val="18"/>
              </w:rPr>
            </w:pPr>
            <w:r w:rsidRPr="005F54A5">
              <w:rPr>
                <w:color w:val="000000"/>
                <w:sz w:val="18"/>
                <w:szCs w:val="18"/>
              </w:rPr>
              <w:t>46.0</w:t>
            </w:r>
          </w:p>
        </w:tc>
        <w:tc>
          <w:tcPr>
            <w:tcW w:w="990" w:type="dxa"/>
          </w:tcPr>
          <w:p w14:paraId="65ED214C" w14:textId="77777777" w:rsidR="00EF7AC1" w:rsidRPr="005F54A5" w:rsidRDefault="00EF7AC1" w:rsidP="0034161E">
            <w:pPr>
              <w:ind w:left="-108" w:right="-108"/>
              <w:jc w:val="center"/>
              <w:rPr>
                <w:color w:val="000000"/>
                <w:sz w:val="18"/>
                <w:szCs w:val="18"/>
              </w:rPr>
            </w:pPr>
            <w:r w:rsidRPr="005F54A5">
              <w:rPr>
                <w:color w:val="000000"/>
                <w:sz w:val="18"/>
                <w:szCs w:val="18"/>
              </w:rPr>
              <w:t>49.0</w:t>
            </w:r>
          </w:p>
        </w:tc>
      </w:tr>
      <w:tr w:rsidR="00EF7AC1" w:rsidRPr="005F54A5" w14:paraId="146D29C5" w14:textId="77777777" w:rsidTr="0034161E">
        <w:tc>
          <w:tcPr>
            <w:tcW w:w="3420" w:type="dxa"/>
          </w:tcPr>
          <w:p w14:paraId="459707A7" w14:textId="77777777" w:rsidR="00EF7AC1" w:rsidRPr="005F54A5" w:rsidRDefault="00EF7AC1" w:rsidP="0034161E">
            <w:pPr>
              <w:rPr>
                <w:color w:val="000000"/>
                <w:sz w:val="18"/>
                <w:szCs w:val="18"/>
              </w:rPr>
            </w:pPr>
            <w:r w:rsidRPr="005F54A5">
              <w:rPr>
                <w:sz w:val="18"/>
                <w:szCs w:val="18"/>
              </w:rPr>
              <w:t>Minimum Pile Tip Elevation</w:t>
            </w:r>
          </w:p>
        </w:tc>
        <w:tc>
          <w:tcPr>
            <w:tcW w:w="990" w:type="dxa"/>
          </w:tcPr>
          <w:p w14:paraId="4E0D740C" w14:textId="77777777" w:rsidR="00EF7AC1" w:rsidRPr="005F54A5" w:rsidRDefault="00EF7AC1" w:rsidP="0034161E">
            <w:pPr>
              <w:jc w:val="center"/>
              <w:rPr>
                <w:color w:val="000000"/>
                <w:sz w:val="18"/>
                <w:szCs w:val="18"/>
              </w:rPr>
            </w:pPr>
            <w:r w:rsidRPr="005F54A5">
              <w:rPr>
                <w:color w:val="000000"/>
                <w:sz w:val="18"/>
                <w:szCs w:val="18"/>
              </w:rPr>
              <w:t>60.0</w:t>
            </w:r>
          </w:p>
        </w:tc>
        <w:tc>
          <w:tcPr>
            <w:tcW w:w="900" w:type="dxa"/>
          </w:tcPr>
          <w:p w14:paraId="7529DD27" w14:textId="77777777" w:rsidR="00EF7AC1" w:rsidRPr="005F54A5" w:rsidRDefault="00EF7AC1" w:rsidP="0034161E">
            <w:pPr>
              <w:jc w:val="center"/>
              <w:rPr>
                <w:color w:val="000000"/>
                <w:sz w:val="18"/>
                <w:szCs w:val="18"/>
              </w:rPr>
            </w:pPr>
            <w:r w:rsidRPr="005F54A5">
              <w:rPr>
                <w:color w:val="000000"/>
                <w:sz w:val="18"/>
                <w:szCs w:val="18"/>
              </w:rPr>
              <w:t>60.0</w:t>
            </w:r>
          </w:p>
        </w:tc>
        <w:tc>
          <w:tcPr>
            <w:tcW w:w="810" w:type="dxa"/>
          </w:tcPr>
          <w:p w14:paraId="6216177A" w14:textId="77777777" w:rsidR="00EF7AC1" w:rsidRPr="005F54A5" w:rsidRDefault="00EF7AC1" w:rsidP="0034161E">
            <w:pPr>
              <w:jc w:val="center"/>
              <w:rPr>
                <w:color w:val="000000"/>
                <w:sz w:val="18"/>
                <w:szCs w:val="18"/>
              </w:rPr>
            </w:pPr>
            <w:r w:rsidRPr="005F54A5">
              <w:rPr>
                <w:color w:val="000000"/>
                <w:sz w:val="18"/>
                <w:szCs w:val="18"/>
              </w:rPr>
              <w:t>60.0</w:t>
            </w:r>
          </w:p>
        </w:tc>
        <w:tc>
          <w:tcPr>
            <w:tcW w:w="990" w:type="dxa"/>
          </w:tcPr>
          <w:p w14:paraId="048F9C55" w14:textId="77777777" w:rsidR="00EF7AC1" w:rsidRPr="005F54A5" w:rsidRDefault="00EF7AC1" w:rsidP="0034161E">
            <w:pPr>
              <w:ind w:left="-108" w:right="-108"/>
              <w:jc w:val="center"/>
              <w:rPr>
                <w:color w:val="000000"/>
                <w:sz w:val="18"/>
                <w:szCs w:val="18"/>
              </w:rPr>
            </w:pPr>
            <w:r w:rsidRPr="005F54A5">
              <w:rPr>
                <w:color w:val="000000"/>
                <w:sz w:val="18"/>
                <w:szCs w:val="18"/>
              </w:rPr>
              <w:t>60.0</w:t>
            </w:r>
          </w:p>
        </w:tc>
      </w:tr>
    </w:tbl>
    <w:p w14:paraId="3AE82995" w14:textId="77777777" w:rsidR="00EF7AC1" w:rsidRPr="005F54A5" w:rsidRDefault="00EF7AC1" w:rsidP="00764EB0">
      <w:pPr>
        <w:pStyle w:val="NoSpacing"/>
        <w:jc w:val="both"/>
      </w:pPr>
    </w:p>
    <w:p w14:paraId="779009C0" w14:textId="77777777" w:rsidR="00EF7AC1" w:rsidRDefault="00EF7AC1" w:rsidP="00B8782F">
      <w:pPr>
        <w:spacing w:before="120" w:after="240"/>
        <w:ind w:left="1980"/>
        <w:jc w:val="both"/>
        <w:rPr>
          <w:color w:val="000000"/>
        </w:rPr>
      </w:pPr>
      <w:r w:rsidRPr="005F54A5">
        <w:rPr>
          <w:color w:val="000000"/>
        </w:rPr>
        <w:t>Splices will not be permitted in the installed pile within 20 feet of the bottom of footing.</w:t>
      </w:r>
    </w:p>
    <w:p w14:paraId="6BD2F5AC" w14:textId="77777777" w:rsidR="00CF4B03" w:rsidRDefault="00CF4B03" w:rsidP="000135DD">
      <w:pPr>
        <w:keepNext/>
        <w:keepLines/>
        <w:spacing w:after="60"/>
        <w:ind w:left="5040"/>
        <w:rPr>
          <w:bCs/>
          <w:color w:val="000000"/>
        </w:rPr>
      </w:pPr>
    </w:p>
    <w:p w14:paraId="1727A91E" w14:textId="77777777" w:rsidR="00CF4B03" w:rsidRDefault="00CF4B03" w:rsidP="000135DD">
      <w:pPr>
        <w:keepNext/>
        <w:keepLines/>
        <w:spacing w:after="60"/>
        <w:ind w:left="5040"/>
        <w:rPr>
          <w:bCs/>
          <w:color w:val="000000"/>
        </w:rPr>
      </w:pPr>
    </w:p>
    <w:p w14:paraId="678FB172" w14:textId="77777777" w:rsidR="000135DD" w:rsidRPr="005F54A5" w:rsidRDefault="000135DD" w:rsidP="000135DD">
      <w:pPr>
        <w:keepNext/>
        <w:keepLines/>
        <w:spacing w:after="60"/>
        <w:ind w:left="5040"/>
        <w:rPr>
          <w:bCs/>
          <w:color w:val="000000"/>
        </w:rPr>
      </w:pPr>
      <w:r w:rsidRPr="005F54A5">
        <w:rPr>
          <w:bCs/>
          <w:color w:val="000000"/>
        </w:rPr>
        <w:t>NEW JERSEY TURNPIKE AUTHORITY</w:t>
      </w:r>
    </w:p>
    <w:p w14:paraId="0E97628B" w14:textId="77777777" w:rsidR="000135DD" w:rsidRPr="005F54A5" w:rsidRDefault="000135DD" w:rsidP="000135DD">
      <w:pPr>
        <w:keepNext/>
        <w:keepLines/>
        <w:tabs>
          <w:tab w:val="left" w:pos="5760"/>
        </w:tabs>
        <w:spacing w:after="60"/>
        <w:rPr>
          <w:bCs/>
          <w:color w:val="000000"/>
        </w:rPr>
      </w:pPr>
    </w:p>
    <w:p w14:paraId="60AC3933" w14:textId="77777777" w:rsidR="000135DD" w:rsidRPr="005F54A5" w:rsidRDefault="000135DD" w:rsidP="000135DD">
      <w:pPr>
        <w:keepNext/>
        <w:keepLines/>
        <w:tabs>
          <w:tab w:val="left" w:pos="5760"/>
        </w:tabs>
        <w:spacing w:after="60"/>
        <w:rPr>
          <w:bCs/>
          <w:color w:val="000000"/>
        </w:rPr>
      </w:pPr>
    </w:p>
    <w:p w14:paraId="4A1B370A" w14:textId="77777777" w:rsidR="00CF4B03" w:rsidRDefault="00CF4B03" w:rsidP="000135DD">
      <w:pPr>
        <w:keepNext/>
        <w:keepLines/>
        <w:tabs>
          <w:tab w:val="left" w:pos="5040"/>
          <w:tab w:val="left" w:pos="5760"/>
        </w:tabs>
        <w:ind w:left="5040"/>
        <w:rPr>
          <w:bCs/>
          <w:color w:val="000000"/>
        </w:rPr>
      </w:pPr>
    </w:p>
    <w:p w14:paraId="111B487D" w14:textId="77777777" w:rsidR="00CF4B03" w:rsidRDefault="00CF4B03" w:rsidP="000135DD">
      <w:pPr>
        <w:keepNext/>
        <w:keepLines/>
        <w:tabs>
          <w:tab w:val="left" w:pos="5040"/>
          <w:tab w:val="left" w:pos="5760"/>
        </w:tabs>
        <w:ind w:left="5040"/>
        <w:rPr>
          <w:bCs/>
          <w:color w:val="000000"/>
        </w:rPr>
      </w:pPr>
    </w:p>
    <w:p w14:paraId="5EB88C52" w14:textId="0BAA2223" w:rsidR="000135DD" w:rsidRPr="005F54A5" w:rsidRDefault="004D0BC5" w:rsidP="000135DD">
      <w:pPr>
        <w:keepNext/>
        <w:keepLines/>
        <w:tabs>
          <w:tab w:val="left" w:pos="5040"/>
          <w:tab w:val="left" w:pos="5760"/>
        </w:tabs>
        <w:ind w:left="5040"/>
        <w:rPr>
          <w:bCs/>
          <w:color w:val="000000"/>
        </w:rPr>
      </w:pPr>
      <w:r>
        <w:rPr>
          <w:bCs/>
          <w:color w:val="000000"/>
        </w:rPr>
        <w:t>Daniel L. Hesslein</w:t>
      </w:r>
      <w:r w:rsidR="000135DD" w:rsidRPr="005F54A5">
        <w:rPr>
          <w:bCs/>
          <w:color w:val="000000"/>
        </w:rPr>
        <w:t>, P.E.</w:t>
      </w:r>
    </w:p>
    <w:p w14:paraId="68EC065F" w14:textId="0DCFA441" w:rsidR="000135DD" w:rsidRPr="005F54A5" w:rsidRDefault="000135DD" w:rsidP="000135DD">
      <w:pPr>
        <w:keepNext/>
        <w:keepLines/>
        <w:tabs>
          <w:tab w:val="left" w:pos="5040"/>
        </w:tabs>
        <w:ind w:left="5040"/>
        <w:rPr>
          <w:bCs/>
          <w:color w:val="000000"/>
        </w:rPr>
      </w:pPr>
      <w:r w:rsidRPr="005F54A5">
        <w:rPr>
          <w:bCs/>
          <w:color w:val="000000"/>
        </w:rPr>
        <w:t>Chief Engineer</w:t>
      </w:r>
    </w:p>
    <w:p w14:paraId="41BD4985" w14:textId="77777777" w:rsidR="000135DD" w:rsidRPr="005F54A5" w:rsidRDefault="000135DD" w:rsidP="000135DD">
      <w:pPr>
        <w:keepNext/>
        <w:keepLines/>
        <w:tabs>
          <w:tab w:val="left" w:pos="720"/>
          <w:tab w:val="left" w:pos="1440"/>
          <w:tab w:val="left" w:pos="2160"/>
          <w:tab w:val="left" w:pos="2880"/>
          <w:tab w:val="left" w:pos="6300"/>
        </w:tabs>
        <w:ind w:left="1440" w:hanging="1440"/>
        <w:rPr>
          <w:bCs/>
          <w:color w:val="000000"/>
        </w:rPr>
      </w:pPr>
    </w:p>
    <w:p w14:paraId="15BA5972" w14:textId="77777777" w:rsidR="000135DD" w:rsidRPr="005F54A5" w:rsidRDefault="000135DD" w:rsidP="000135DD">
      <w:pPr>
        <w:keepNext/>
        <w:keepLines/>
        <w:rPr>
          <w:color w:val="000000"/>
        </w:rPr>
      </w:pPr>
    </w:p>
    <w:p w14:paraId="290633FF" w14:textId="77777777" w:rsidR="000135DD" w:rsidRPr="005F54A5" w:rsidRDefault="000135DD" w:rsidP="000135DD">
      <w:pPr>
        <w:keepNext/>
        <w:keepLines/>
        <w:rPr>
          <w:color w:val="000000"/>
        </w:rPr>
      </w:pPr>
    </w:p>
    <w:p w14:paraId="6E057F59" w14:textId="77777777" w:rsidR="000135DD" w:rsidRPr="005F54A5" w:rsidRDefault="000135DD" w:rsidP="00A41ED7">
      <w:pPr>
        <w:keepNext/>
        <w:keepLines/>
        <w:jc w:val="both"/>
        <w:rPr>
          <w:color w:val="000000"/>
        </w:rPr>
      </w:pPr>
      <w:r w:rsidRPr="005F54A5">
        <w:rPr>
          <w:color w:val="000000"/>
        </w:rPr>
        <w:t>Enclosure:</w:t>
      </w:r>
    </w:p>
    <w:p w14:paraId="63F35EA2" w14:textId="77777777" w:rsidR="00321FCF" w:rsidRDefault="00321FCF" w:rsidP="00A41ED7">
      <w:pPr>
        <w:keepNext/>
        <w:keepLines/>
        <w:jc w:val="both"/>
        <w:rPr>
          <w:color w:val="000000"/>
        </w:rPr>
      </w:pPr>
      <w:r>
        <w:rPr>
          <w:color w:val="000000"/>
        </w:rPr>
        <w:t xml:space="preserve">Contract Agreement </w:t>
      </w:r>
      <w:r w:rsidR="00104438">
        <w:rPr>
          <w:color w:val="000000"/>
        </w:rPr>
        <w:t xml:space="preserve">– </w:t>
      </w:r>
      <w:r>
        <w:rPr>
          <w:color w:val="000000"/>
        </w:rPr>
        <w:t>Page 2R</w:t>
      </w:r>
    </w:p>
    <w:p w14:paraId="0A825CDF" w14:textId="77777777" w:rsidR="007C1AE3" w:rsidRPr="005F54A5" w:rsidRDefault="007C1AE3" w:rsidP="00A41ED7">
      <w:pPr>
        <w:keepNext/>
        <w:keepLines/>
        <w:jc w:val="both"/>
        <w:rPr>
          <w:color w:val="000000"/>
        </w:rPr>
      </w:pPr>
      <w:r>
        <w:rPr>
          <w:bCs/>
          <w:color w:val="000000"/>
        </w:rPr>
        <w:t>Appendix L – Page 36</w:t>
      </w:r>
    </w:p>
    <w:p w14:paraId="46319FB1" w14:textId="77777777" w:rsidR="00061587" w:rsidRPr="005F54A5" w:rsidRDefault="00061587" w:rsidP="00A41ED7">
      <w:pPr>
        <w:keepNext/>
        <w:keepLines/>
        <w:jc w:val="both"/>
        <w:rPr>
          <w:bCs/>
          <w:color w:val="000000"/>
        </w:rPr>
      </w:pPr>
      <w:r w:rsidRPr="005F54A5">
        <w:rPr>
          <w:bCs/>
          <w:color w:val="000000"/>
        </w:rPr>
        <w:t>Appendix O</w:t>
      </w:r>
      <w:r w:rsidR="007C1AE3">
        <w:rPr>
          <w:bCs/>
          <w:color w:val="000000"/>
        </w:rPr>
        <w:t xml:space="preserve"> – Pages 1 thru 27</w:t>
      </w:r>
    </w:p>
    <w:p w14:paraId="78C82A7B" w14:textId="78003831" w:rsidR="000135DD" w:rsidRPr="005F54A5" w:rsidRDefault="000135DD" w:rsidP="00A41ED7">
      <w:pPr>
        <w:tabs>
          <w:tab w:val="left" w:pos="0"/>
        </w:tabs>
        <w:spacing w:line="215" w:lineRule="auto"/>
        <w:jc w:val="both"/>
        <w:rPr>
          <w:color w:val="000000"/>
        </w:rPr>
      </w:pPr>
      <w:r w:rsidRPr="005F54A5">
        <w:rPr>
          <w:color w:val="000000"/>
        </w:rPr>
        <w:t>Contract Plan Sheets</w:t>
      </w:r>
      <w:r w:rsidR="00764EB0">
        <w:rPr>
          <w:color w:val="000000"/>
        </w:rPr>
        <w:t xml:space="preserve"> </w:t>
      </w:r>
      <w:r w:rsidR="00D87514" w:rsidRPr="005F54A5">
        <w:rPr>
          <w:color w:val="000000"/>
        </w:rPr>
        <w:t xml:space="preserve">31, 39, </w:t>
      </w:r>
      <w:r w:rsidR="007C1AE3">
        <w:rPr>
          <w:color w:val="000000"/>
        </w:rPr>
        <w:t xml:space="preserve">85, 86, 87, 156, 166, 190, </w:t>
      </w:r>
      <w:r w:rsidR="00581B63">
        <w:rPr>
          <w:color w:val="000000"/>
        </w:rPr>
        <w:t xml:space="preserve">194, </w:t>
      </w:r>
      <w:r w:rsidR="007C1AE3">
        <w:rPr>
          <w:color w:val="000000"/>
        </w:rPr>
        <w:t xml:space="preserve">299, </w:t>
      </w:r>
      <w:r w:rsidR="007C1AE3" w:rsidRPr="005F54A5">
        <w:rPr>
          <w:color w:val="000000"/>
        </w:rPr>
        <w:t xml:space="preserve">323-325, 332, 333, 348 -350, 356, 357, 374-378, 386, and </w:t>
      </w:r>
      <w:r w:rsidR="007C1AE3">
        <w:rPr>
          <w:color w:val="000000"/>
        </w:rPr>
        <w:t>387</w:t>
      </w:r>
    </w:p>
    <w:p w14:paraId="3212A114" w14:textId="77777777" w:rsidR="00340A07" w:rsidRDefault="00340A07" w:rsidP="000135DD">
      <w:pPr>
        <w:pStyle w:val="Heading1"/>
        <w:keepNext w:val="0"/>
        <w:spacing w:line="220" w:lineRule="exact"/>
        <w:rPr>
          <w:color w:val="000000"/>
        </w:rPr>
      </w:pPr>
    </w:p>
    <w:p w14:paraId="0FBA416D" w14:textId="77777777" w:rsidR="008F3E2F" w:rsidRDefault="008F3E2F" w:rsidP="008F3E2F"/>
    <w:p w14:paraId="776CBF2C" w14:textId="77777777" w:rsidR="008F3E2F" w:rsidRDefault="008F3E2F" w:rsidP="008F3E2F"/>
    <w:p w14:paraId="21EEED41" w14:textId="77777777" w:rsidR="008F3E2F" w:rsidRPr="008F3E2F" w:rsidRDefault="008F3E2F" w:rsidP="008F3E2F"/>
    <w:sectPr w:rsidR="008F3E2F" w:rsidRPr="008F3E2F" w:rsidSect="00342D97">
      <w:headerReference w:type="default" r:id="rId15"/>
      <w:footerReference w:type="first" r:id="rId16"/>
      <w:type w:val="continuous"/>
      <w:pgSz w:w="12240" w:h="15840" w:code="1"/>
      <w:pgMar w:top="720" w:right="1440" w:bottom="1080" w:left="1440" w:header="90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3361C" w14:textId="77777777" w:rsidR="00365E78" w:rsidRDefault="00365E78">
      <w:r>
        <w:separator/>
      </w:r>
    </w:p>
  </w:endnote>
  <w:endnote w:type="continuationSeparator" w:id="0">
    <w:p w14:paraId="2487F424" w14:textId="77777777" w:rsidR="00365E78" w:rsidRDefault="0036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Univers Condensed">
    <w:altName w:val="Univers Condensed"/>
    <w:charset w:val="00"/>
    <w:family w:val="swiss"/>
    <w:pitch w:val="variable"/>
    <w:sig w:usb0="80000287" w:usb1="00000000" w:usb2="00000000" w:usb3="00000000" w:csb0="0000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erial">
    <w:panose1 w:val="00000000000000000000"/>
    <w:charset w:val="00"/>
    <w:family w:val="roman"/>
    <w:notTrueType/>
    <w:pitch w:val="default"/>
    <w:sig w:usb0="0062DBAA" w:usb1="AAD20002" w:usb2="06970175" w:usb3="82A9AAC2" w:csb0="00000001" w:csb1="00C16568"/>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37B33" w14:textId="77777777" w:rsidR="008C7046" w:rsidRPr="00CF3E87" w:rsidRDefault="008C7046" w:rsidP="00340A07">
    <w:pPr>
      <w:pStyle w:val="Footer"/>
      <w:tabs>
        <w:tab w:val="center" w:pos="4680"/>
        <w:tab w:val="right" w:pos="9090"/>
        <w:tab w:val="right" w:pos="9360"/>
        <w:tab w:val="right" w:pos="12870"/>
      </w:tabs>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425C5" w14:textId="77777777" w:rsidR="00365E78" w:rsidRDefault="00365E78">
      <w:r>
        <w:separator/>
      </w:r>
    </w:p>
  </w:footnote>
  <w:footnote w:type="continuationSeparator" w:id="0">
    <w:p w14:paraId="2BEF8675" w14:textId="77777777" w:rsidR="00365E78" w:rsidRDefault="0036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402DC" w14:textId="77777777" w:rsidR="008C7046" w:rsidRPr="00FB3AF9" w:rsidRDefault="008C7046" w:rsidP="00B63D94">
    <w:pPr>
      <w:pStyle w:val="Header"/>
      <w:ind w:left="7020"/>
      <w:rPr>
        <w:color w:val="FF0000"/>
      </w:rPr>
    </w:pPr>
    <w:r w:rsidRPr="00FB3AF9">
      <w:rPr>
        <w:color w:val="FF0000"/>
      </w:rPr>
      <w:t>A</w:t>
    </w:r>
    <w:r w:rsidR="00B8782F">
      <w:rPr>
        <w:color w:val="FF0000"/>
      </w:rPr>
      <w:t>DDENDUM NO. &lt;</w:t>
    </w:r>
    <w:r w:rsidR="00EF646A">
      <w:rPr>
        <w:color w:val="FF0000"/>
      </w:rPr>
      <w:t>#</w:t>
    </w:r>
    <w:r w:rsidRPr="00FB3AF9">
      <w:rPr>
        <w:color w:val="FF0000"/>
      </w:rPr>
      <w:t>&gt;</w:t>
    </w:r>
  </w:p>
  <w:p w14:paraId="298E7549" w14:textId="77777777" w:rsidR="008C7046" w:rsidRPr="00FB3AF9" w:rsidRDefault="00EF646A" w:rsidP="00B63D94">
    <w:pPr>
      <w:pStyle w:val="Header"/>
      <w:ind w:left="7020"/>
      <w:rPr>
        <w:color w:val="FF0000"/>
      </w:rPr>
    </w:pPr>
    <w:r>
      <w:rPr>
        <w:color w:val="FF0000"/>
      </w:rPr>
      <w:t>CONTRACT &lt;##</w:t>
    </w:r>
    <w:proofErr w:type="gramStart"/>
    <w:r>
      <w:rPr>
        <w:color w:val="FF0000"/>
      </w:rPr>
      <w:t>#.#</w:t>
    </w:r>
    <w:proofErr w:type="gramEnd"/>
    <w:r>
      <w:rPr>
        <w:color w:val="FF0000"/>
      </w:rPr>
      <w:t>##</w:t>
    </w:r>
    <w:r w:rsidR="008C7046" w:rsidRPr="00FB3AF9">
      <w:rPr>
        <w:color w:val="FF0000"/>
      </w:rPr>
      <w:t>&gt;</w:t>
    </w:r>
  </w:p>
  <w:p w14:paraId="5936304F" w14:textId="77777777" w:rsidR="008C7046" w:rsidRPr="00FB3AF9" w:rsidRDefault="008C7046" w:rsidP="00B63D94">
    <w:pPr>
      <w:pStyle w:val="Header"/>
      <w:tabs>
        <w:tab w:val="left" w:pos="6480"/>
      </w:tabs>
      <w:ind w:left="7020"/>
      <w:rPr>
        <w:color w:val="FF0000"/>
      </w:rPr>
    </w:pPr>
    <w:r w:rsidRPr="00FB3AF9">
      <w:rPr>
        <w:color w:val="FF0000"/>
      </w:rPr>
      <w:t xml:space="preserve">PAGE </w:t>
    </w:r>
    <w:r w:rsidR="00FB3AF9" w:rsidRPr="00FB3AF9">
      <w:rPr>
        <w:color w:val="FF0000"/>
      </w:rPr>
      <w:fldChar w:fldCharType="begin"/>
    </w:r>
    <w:r w:rsidR="00FB3AF9" w:rsidRPr="00FB3AF9">
      <w:rPr>
        <w:color w:val="FF0000"/>
      </w:rPr>
      <w:instrText xml:space="preserve"> PAGE </w:instrText>
    </w:r>
    <w:r w:rsidR="00FB3AF9" w:rsidRPr="00FB3AF9">
      <w:rPr>
        <w:color w:val="FF0000"/>
      </w:rPr>
      <w:fldChar w:fldCharType="separate"/>
    </w:r>
    <w:r w:rsidR="001B272F">
      <w:rPr>
        <w:noProof/>
        <w:color w:val="FF0000"/>
      </w:rPr>
      <w:t>12</w:t>
    </w:r>
    <w:r w:rsidR="00FB3AF9" w:rsidRPr="00FB3AF9">
      <w:rPr>
        <w:noProof/>
        <w:color w:val="FF0000"/>
      </w:rPr>
      <w:fldChar w:fldCharType="end"/>
    </w:r>
  </w:p>
  <w:p w14:paraId="0EE828C9" w14:textId="77777777" w:rsidR="008C7046" w:rsidRDefault="008C7046" w:rsidP="00B63D9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46A2600"/>
    <w:lvl w:ilvl="0">
      <w:start w:val="1"/>
      <w:numFmt w:val="decimal"/>
      <w:pStyle w:val="ListNumber4"/>
      <w:lvlText w:val="%1."/>
      <w:lvlJc w:val="left"/>
      <w:pPr>
        <w:tabs>
          <w:tab w:val="num" w:pos="1440"/>
        </w:tabs>
        <w:ind w:left="1440" w:hanging="360"/>
      </w:pPr>
    </w:lvl>
  </w:abstractNum>
  <w:abstractNum w:abstractNumId="1" w15:restartNumberingAfterBreak="0">
    <w:nsid w:val="FFFFFF80"/>
    <w:multiLevelType w:val="singleLevel"/>
    <w:tmpl w:val="41D0523C"/>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33C245C"/>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1F0AA08"/>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44640E"/>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00000001"/>
    <w:multiLevelType w:val="multilevel"/>
    <w:tmpl w:val="672C8C88"/>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6" w15:restartNumberingAfterBreak="0">
    <w:nsid w:val="07C366F0"/>
    <w:multiLevelType w:val="multilevel"/>
    <w:tmpl w:val="986842B8"/>
    <w:numStyleLink w:val="Style2"/>
  </w:abstractNum>
  <w:abstractNum w:abstractNumId="7" w15:restartNumberingAfterBreak="0">
    <w:nsid w:val="0AE63B3F"/>
    <w:multiLevelType w:val="hybridMultilevel"/>
    <w:tmpl w:val="6F522C94"/>
    <w:lvl w:ilvl="0" w:tplc="0A96A2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BD05C8D"/>
    <w:multiLevelType w:val="multilevel"/>
    <w:tmpl w:val="986842B8"/>
    <w:styleLink w:val="Style2"/>
    <w:lvl w:ilvl="0">
      <w:start w:val="1"/>
      <w:numFmt w:val="bullet"/>
      <w:lvlText w:val=""/>
      <w:lvlJc w:val="left"/>
      <w:pPr>
        <w:ind w:left="288" w:firstLine="72"/>
      </w:pPr>
      <w:rPr>
        <w:rFonts w:ascii="Symbol" w:hAnsi="Symbol" w:hint="default"/>
        <w:spacing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901982"/>
    <w:multiLevelType w:val="hybridMultilevel"/>
    <w:tmpl w:val="CEBEC94A"/>
    <w:lvl w:ilvl="0" w:tplc="F00C8780">
      <w:start w:val="3"/>
      <w:numFmt w:val="upperLetter"/>
      <w:lvlText w:val="(%1)"/>
      <w:lvlJc w:val="left"/>
      <w:pPr>
        <w:tabs>
          <w:tab w:val="num" w:pos="1890"/>
        </w:tabs>
        <w:ind w:left="189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E3A7985"/>
    <w:multiLevelType w:val="singleLevel"/>
    <w:tmpl w:val="C54A3234"/>
    <w:lvl w:ilvl="0">
      <w:start w:val="1"/>
      <w:numFmt w:val="lowerLetter"/>
      <w:lvlText w:val="%1."/>
      <w:lvlJc w:val="left"/>
      <w:pPr>
        <w:tabs>
          <w:tab w:val="num" w:pos="2160"/>
        </w:tabs>
        <w:ind w:left="2160" w:hanging="360"/>
      </w:pPr>
      <w:rPr>
        <w:rFonts w:ascii="Times New Roman" w:hAnsi="Times New Roman" w:hint="default"/>
        <w:b w:val="0"/>
        <w:i w:val="0"/>
        <w:caps w:val="0"/>
        <w:strike w:val="0"/>
        <w:dstrike w:val="0"/>
        <w:outline w:val="0"/>
        <w:shadow w:val="0"/>
        <w:emboss w:val="0"/>
        <w:imprint w:val="0"/>
        <w:vanish w:val="0"/>
        <w:sz w:val="24"/>
        <w:vertAlign w:val="baseline"/>
      </w:rPr>
    </w:lvl>
  </w:abstractNum>
  <w:abstractNum w:abstractNumId="11" w15:restartNumberingAfterBreak="0">
    <w:nsid w:val="101647BB"/>
    <w:multiLevelType w:val="hybridMultilevel"/>
    <w:tmpl w:val="08F27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420B9"/>
    <w:multiLevelType w:val="hybridMultilevel"/>
    <w:tmpl w:val="8B000274"/>
    <w:lvl w:ilvl="0" w:tplc="D864138E">
      <w:start w:val="1"/>
      <w:numFmt w:val="upperLetter"/>
      <w:lvlText w:val="(%1)"/>
      <w:lvlJc w:val="left"/>
      <w:pPr>
        <w:tabs>
          <w:tab w:val="num" w:pos="5940"/>
        </w:tabs>
        <w:ind w:left="5940" w:hanging="720"/>
      </w:pPr>
      <w:rPr>
        <w:rFonts w:hint="default"/>
        <w:b w:val="0"/>
        <w:i w:val="0"/>
        <w:sz w:val="20"/>
      </w:rPr>
    </w:lvl>
    <w:lvl w:ilvl="1" w:tplc="A9ACCF00">
      <w:start w:val="6"/>
      <w:numFmt w:val="decimal"/>
      <w:pStyle w:val="Number1"/>
      <w:lvlText w:val="%2."/>
      <w:lvlJc w:val="left"/>
      <w:pPr>
        <w:tabs>
          <w:tab w:val="num" w:pos="1980"/>
        </w:tabs>
        <w:ind w:left="1980" w:hanging="900"/>
      </w:pPr>
      <w:rPr>
        <w:rFonts w:hint="default"/>
      </w:rPr>
    </w:lvl>
    <w:lvl w:ilvl="2" w:tplc="0EA42BB6">
      <w:start w:val="1"/>
      <w:numFmt w:val="upperLetter"/>
      <w:lvlText w:val="(%3)"/>
      <w:lvlJc w:val="left"/>
      <w:pPr>
        <w:tabs>
          <w:tab w:val="num" w:pos="3060"/>
        </w:tabs>
        <w:ind w:left="2700" w:hanging="360"/>
      </w:pPr>
      <w:rPr>
        <w:rFonts w:hint="default"/>
        <w:b/>
        <w:i w:val="0"/>
        <w:sz w:val="20"/>
      </w:rPr>
    </w:lvl>
    <w:lvl w:ilvl="3" w:tplc="E8B2BC36">
      <w:start w:val="1"/>
      <w:numFmt w:val="decimal"/>
      <w:lvlText w:val="(%4)"/>
      <w:lvlJc w:val="left"/>
      <w:pPr>
        <w:tabs>
          <w:tab w:val="num" w:pos="4410"/>
        </w:tabs>
        <w:ind w:left="4410" w:hanging="720"/>
      </w:pPr>
      <w:rPr>
        <w:rFont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10FD63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3FB4392"/>
    <w:multiLevelType w:val="hybridMultilevel"/>
    <w:tmpl w:val="1524651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0021717"/>
    <w:multiLevelType w:val="hybridMultilevel"/>
    <w:tmpl w:val="87703B66"/>
    <w:lvl w:ilvl="0" w:tplc="0409000F">
      <w:start w:val="1"/>
      <w:numFmt w:val="decimal"/>
      <w:lvlText w:val="%1."/>
      <w:lvlJc w:val="left"/>
      <w:pPr>
        <w:ind w:left="-900" w:hanging="360"/>
      </w:pPr>
      <w:rPr>
        <w:rFonts w:hint="default"/>
      </w:rPr>
    </w:lvl>
    <w:lvl w:ilvl="1" w:tplc="285CB166">
      <w:start w:val="3"/>
      <w:numFmt w:val="upperLetter"/>
      <w:lvlText w:val="(%2)"/>
      <w:lvlJc w:val="left"/>
      <w:pPr>
        <w:tabs>
          <w:tab w:val="num" w:pos="180"/>
        </w:tabs>
        <w:ind w:left="180" w:hanging="720"/>
      </w:pPr>
      <w:rPr>
        <w:rFonts w:hint="default"/>
      </w:r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6" w15:restartNumberingAfterBreak="0">
    <w:nsid w:val="2AD15A8A"/>
    <w:multiLevelType w:val="singleLevel"/>
    <w:tmpl w:val="C54A3234"/>
    <w:lvl w:ilvl="0">
      <w:start w:val="1"/>
      <w:numFmt w:val="lowerLetter"/>
      <w:lvlText w:val="%1."/>
      <w:lvlJc w:val="left"/>
      <w:pPr>
        <w:tabs>
          <w:tab w:val="num" w:pos="2160"/>
        </w:tabs>
        <w:ind w:left="2160" w:hanging="360"/>
      </w:pPr>
      <w:rPr>
        <w:rFonts w:ascii="Times New Roman" w:hAnsi="Times New Roman" w:hint="default"/>
        <w:b w:val="0"/>
        <w:i w:val="0"/>
        <w:caps w:val="0"/>
        <w:strike w:val="0"/>
        <w:dstrike w:val="0"/>
        <w:outline w:val="0"/>
        <w:shadow w:val="0"/>
        <w:emboss w:val="0"/>
        <w:imprint w:val="0"/>
        <w:vanish w:val="0"/>
        <w:sz w:val="24"/>
        <w:vertAlign w:val="baseline"/>
      </w:rPr>
    </w:lvl>
  </w:abstractNum>
  <w:abstractNum w:abstractNumId="17" w15:restartNumberingAfterBreak="0">
    <w:nsid w:val="2E955693"/>
    <w:multiLevelType w:val="hybridMultilevel"/>
    <w:tmpl w:val="FFB6A164"/>
    <w:lvl w:ilvl="0" w:tplc="458A327A">
      <w:start w:val="1"/>
      <w:numFmt w:val="bullet"/>
      <w:lvlText w:val=""/>
      <w:lvlJc w:val="left"/>
      <w:pPr>
        <w:ind w:left="720" w:hanging="360"/>
      </w:pPr>
      <w:rPr>
        <w:rFonts w:ascii="Symbol" w:hAnsi="Symbol"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90B3D"/>
    <w:multiLevelType w:val="hybridMultilevel"/>
    <w:tmpl w:val="961C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908BB"/>
    <w:multiLevelType w:val="hybridMultilevel"/>
    <w:tmpl w:val="0C240598"/>
    <w:lvl w:ilvl="0" w:tplc="E8D4CD98">
      <w:start w:val="1"/>
      <w:numFmt w:val="upperLetter"/>
      <w:pStyle w:val="Letter1"/>
      <w:lvlText w:val="(%1)."/>
      <w:lvlJc w:val="left"/>
      <w:pPr>
        <w:tabs>
          <w:tab w:val="num" w:pos="2160"/>
        </w:tabs>
        <w:ind w:left="1800" w:hanging="360"/>
      </w:pPr>
      <w:rPr>
        <w:rFonts w:hint="default"/>
        <w:b w:val="0"/>
      </w:rPr>
    </w:lvl>
    <w:lvl w:ilvl="1" w:tplc="04090019">
      <w:start w:val="1"/>
      <w:numFmt w:val="lowerLetter"/>
      <w:lvlText w:val="%2."/>
      <w:lvlJc w:val="left"/>
      <w:pPr>
        <w:tabs>
          <w:tab w:val="num" w:pos="1440"/>
        </w:tabs>
        <w:ind w:left="1440" w:hanging="360"/>
      </w:pPr>
    </w:lvl>
    <w:lvl w:ilvl="2" w:tplc="9AB492C6">
      <w:start w:val="7"/>
      <w:numFmt w:val="upperLetter"/>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4E2B05"/>
    <w:multiLevelType w:val="hybridMultilevel"/>
    <w:tmpl w:val="7262BAF0"/>
    <w:lvl w:ilvl="0" w:tplc="BC60532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2684384"/>
    <w:multiLevelType w:val="hybridMultilevel"/>
    <w:tmpl w:val="DD6AB254"/>
    <w:lvl w:ilvl="0" w:tplc="04090001">
      <w:start w:val="1"/>
      <w:numFmt w:val="bullet"/>
      <w:lvlText w:val=""/>
      <w:lvlJc w:val="left"/>
      <w:pPr>
        <w:ind w:left="2160" w:hanging="360"/>
      </w:pPr>
      <w:rPr>
        <w:rFonts w:ascii="Symbol" w:hAnsi="Symbol" w:hint="default"/>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22" w15:restartNumberingAfterBreak="0">
    <w:nsid w:val="45342A70"/>
    <w:multiLevelType w:val="hybridMultilevel"/>
    <w:tmpl w:val="D4985B98"/>
    <w:lvl w:ilvl="0" w:tplc="0586502A">
      <w:start w:val="3"/>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A2B21"/>
    <w:multiLevelType w:val="multilevel"/>
    <w:tmpl w:val="986842B8"/>
    <w:numStyleLink w:val="Style2"/>
  </w:abstractNum>
  <w:abstractNum w:abstractNumId="24" w15:restartNumberingAfterBreak="0">
    <w:nsid w:val="4EE156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3C62B3A"/>
    <w:multiLevelType w:val="hybridMultilevel"/>
    <w:tmpl w:val="2AA0B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70305"/>
    <w:multiLevelType w:val="hybridMultilevel"/>
    <w:tmpl w:val="A6A0E810"/>
    <w:lvl w:ilvl="0" w:tplc="6FAC827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C7B1875"/>
    <w:multiLevelType w:val="multilevel"/>
    <w:tmpl w:val="EE3C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D62075"/>
    <w:multiLevelType w:val="multilevel"/>
    <w:tmpl w:val="B9603C1C"/>
    <w:lvl w:ilvl="0">
      <w:start w:val="1"/>
      <w:numFmt w:val="decimalZero"/>
      <w:pStyle w:val="01065"/>
      <w:lvlText w:val="2.%1"/>
      <w:lvlJc w:val="left"/>
      <w:pPr>
        <w:tabs>
          <w:tab w:val="num" w:pos="720"/>
        </w:tabs>
        <w:ind w:left="720" w:hanging="720"/>
      </w:pPr>
      <w:rPr>
        <w:rFonts w:ascii="Univers" w:hAnsi="Univers" w:cs="Times New Roman" w:hint="default"/>
        <w:b/>
        <w:i w:val="0"/>
        <w:caps/>
        <w:strike w:val="0"/>
        <w:dstrike w:val="0"/>
        <w:outline w:val="0"/>
        <w:shadow w:val="0"/>
        <w:emboss w:val="0"/>
        <w:imprint w:val="0"/>
        <w:vanish w:val="0"/>
        <w:sz w:val="22"/>
        <w:vertAlign w:val="baseline"/>
      </w:rPr>
    </w:lvl>
    <w:lvl w:ilvl="1">
      <w:start w:val="1"/>
      <w:numFmt w:val="upperLetter"/>
      <w:lvlText w:val="%2."/>
      <w:lvlJc w:val="left"/>
      <w:pPr>
        <w:tabs>
          <w:tab w:val="num" w:pos="1296"/>
        </w:tabs>
        <w:ind w:left="1296" w:hanging="576"/>
      </w:pPr>
      <w:rPr>
        <w:rFonts w:ascii="Univers" w:hAnsi="Univers" w:cs="Times New Roman" w:hint="default"/>
        <w:b w:val="0"/>
        <w:i w:val="0"/>
        <w:caps w:val="0"/>
        <w:strike w:val="0"/>
        <w:dstrike w:val="0"/>
        <w:outline w:val="0"/>
        <w:shadow w:val="0"/>
        <w:emboss w:val="0"/>
        <w:imprint w:val="0"/>
        <w:vanish w:val="0"/>
        <w:sz w:val="22"/>
        <w:effect w:val="none"/>
        <w:vertAlign w:val="baseline"/>
      </w:rPr>
    </w:lvl>
    <w:lvl w:ilvl="2">
      <w:start w:val="1"/>
      <w:numFmt w:val="decimal"/>
      <w:lvlText w:val="%3."/>
      <w:lvlJc w:val="left"/>
      <w:pPr>
        <w:tabs>
          <w:tab w:val="num" w:pos="1800"/>
        </w:tabs>
        <w:ind w:left="1800" w:hanging="360"/>
      </w:pPr>
      <w:rPr>
        <w:rFonts w:ascii="Univers" w:hAnsi="Univers" w:cs="Times New Roman" w:hint="default"/>
        <w:b w:val="0"/>
        <w:i w:val="0"/>
        <w:sz w:val="22"/>
      </w:rPr>
    </w:lvl>
    <w:lvl w:ilvl="3">
      <w:start w:val="1"/>
      <w:numFmt w:val="bullet"/>
      <w:lvlText w:val=""/>
      <w:lvlJc w:val="left"/>
      <w:pPr>
        <w:tabs>
          <w:tab w:val="num" w:pos="2160"/>
        </w:tabs>
        <w:ind w:left="216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52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970317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45072C"/>
    <w:multiLevelType w:val="hybridMultilevel"/>
    <w:tmpl w:val="919CAB56"/>
    <w:lvl w:ilvl="0" w:tplc="B2D89916">
      <w:start w:val="4"/>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1" w15:restartNumberingAfterBreak="0">
    <w:nsid w:val="6DCF5FF8"/>
    <w:multiLevelType w:val="hybridMultilevel"/>
    <w:tmpl w:val="10C26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B4244F"/>
    <w:multiLevelType w:val="hybridMultilevel"/>
    <w:tmpl w:val="55F0630C"/>
    <w:lvl w:ilvl="0" w:tplc="BE1A843E">
      <w:start w:val="2"/>
      <w:numFmt w:val="lowerLetter"/>
      <w:lvlText w:val="%1."/>
      <w:lvlJc w:val="left"/>
      <w:pPr>
        <w:tabs>
          <w:tab w:val="num" w:pos="2880"/>
        </w:tabs>
        <w:ind w:left="28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E27BE3"/>
    <w:multiLevelType w:val="multilevel"/>
    <w:tmpl w:val="0409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08601B7"/>
    <w:multiLevelType w:val="multilevel"/>
    <w:tmpl w:val="986842B8"/>
    <w:numStyleLink w:val="Style2"/>
  </w:abstractNum>
  <w:abstractNum w:abstractNumId="35" w15:restartNumberingAfterBreak="0">
    <w:nsid w:val="73753005"/>
    <w:multiLevelType w:val="hybridMultilevel"/>
    <w:tmpl w:val="D0560396"/>
    <w:lvl w:ilvl="0" w:tplc="164A9A8E">
      <w:start w:val="4"/>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4C57699"/>
    <w:multiLevelType w:val="singleLevel"/>
    <w:tmpl w:val="EB222EF6"/>
    <w:lvl w:ilvl="0">
      <w:numFmt w:val="bullet"/>
      <w:pStyle w:val="Level3Bullet"/>
      <w:lvlText w:val=""/>
      <w:lvlJc w:val="left"/>
      <w:pPr>
        <w:tabs>
          <w:tab w:val="num" w:pos="1443"/>
        </w:tabs>
        <w:ind w:left="1443" w:hanging="435"/>
      </w:pPr>
      <w:rPr>
        <w:rFonts w:ascii="Symbol" w:hAnsi="Symbol" w:hint="default"/>
      </w:rPr>
    </w:lvl>
  </w:abstractNum>
  <w:abstractNum w:abstractNumId="37" w15:restartNumberingAfterBreak="0">
    <w:nsid w:val="77357EDA"/>
    <w:multiLevelType w:val="hybridMultilevel"/>
    <w:tmpl w:val="7B0A9266"/>
    <w:lvl w:ilvl="0" w:tplc="25465E70">
      <w:start w:val="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96726576">
    <w:abstractNumId w:val="30"/>
  </w:num>
  <w:num w:numId="2" w16cid:durableId="122040228">
    <w:abstractNumId w:val="37"/>
  </w:num>
  <w:num w:numId="3" w16cid:durableId="266279351">
    <w:abstractNumId w:val="35"/>
  </w:num>
  <w:num w:numId="4" w16cid:durableId="1197349758">
    <w:abstractNumId w:val="27"/>
  </w:num>
  <w:num w:numId="5" w16cid:durableId="1038896796">
    <w:abstractNumId w:val="4"/>
  </w:num>
  <w:num w:numId="6" w16cid:durableId="1327778986">
    <w:abstractNumId w:val="3"/>
  </w:num>
  <w:num w:numId="7" w16cid:durableId="1066805522">
    <w:abstractNumId w:val="2"/>
  </w:num>
  <w:num w:numId="8" w16cid:durableId="21588227">
    <w:abstractNumId w:val="1"/>
  </w:num>
  <w:num w:numId="9" w16cid:durableId="1611547192">
    <w:abstractNumId w:val="0"/>
  </w:num>
  <w:num w:numId="10" w16cid:durableId="1568833316">
    <w:abstractNumId w:val="24"/>
  </w:num>
  <w:num w:numId="11" w16cid:durableId="807749631">
    <w:abstractNumId w:val="29"/>
  </w:num>
  <w:num w:numId="12" w16cid:durableId="1652715642">
    <w:abstractNumId w:val="13"/>
  </w:num>
  <w:num w:numId="13" w16cid:durableId="1858109045">
    <w:abstractNumId w:val="19"/>
  </w:num>
  <w:num w:numId="14" w16cid:durableId="575627181">
    <w:abstractNumId w:val="36"/>
  </w:num>
  <w:num w:numId="15" w16cid:durableId="1863392923">
    <w:abstractNumId w:val="28"/>
  </w:num>
  <w:num w:numId="16" w16cid:durableId="1190530161">
    <w:abstractNumId w:val="5"/>
  </w:num>
  <w:num w:numId="17" w16cid:durableId="634145916">
    <w:abstractNumId w:val="12"/>
  </w:num>
  <w:num w:numId="18" w16cid:durableId="656494322">
    <w:abstractNumId w:val="33"/>
  </w:num>
  <w:num w:numId="19" w16cid:durableId="138812600">
    <w:abstractNumId w:val="15"/>
  </w:num>
  <w:num w:numId="20" w16cid:durableId="1677465013">
    <w:abstractNumId w:val="31"/>
  </w:num>
  <w:num w:numId="21" w16cid:durableId="535578219">
    <w:abstractNumId w:val="14"/>
  </w:num>
  <w:num w:numId="22" w16cid:durableId="18099350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1133373">
    <w:abstractNumId w:val="7"/>
  </w:num>
  <w:num w:numId="24" w16cid:durableId="48114294">
    <w:abstractNumId w:val="20"/>
  </w:num>
  <w:num w:numId="25" w16cid:durableId="399443357">
    <w:abstractNumId w:val="22"/>
  </w:num>
  <w:num w:numId="26" w16cid:durableId="514348253">
    <w:abstractNumId w:val="32"/>
  </w:num>
  <w:num w:numId="27" w16cid:durableId="1180242115">
    <w:abstractNumId w:val="9"/>
  </w:num>
  <w:num w:numId="28" w16cid:durableId="1871532672">
    <w:abstractNumId w:val="26"/>
  </w:num>
  <w:num w:numId="29" w16cid:durableId="1193804102">
    <w:abstractNumId w:val="21"/>
  </w:num>
  <w:num w:numId="30" w16cid:durableId="130639209">
    <w:abstractNumId w:val="17"/>
  </w:num>
  <w:num w:numId="31" w16cid:durableId="1298950010">
    <w:abstractNumId w:val="8"/>
  </w:num>
  <w:num w:numId="32" w16cid:durableId="1323653955">
    <w:abstractNumId w:val="6"/>
  </w:num>
  <w:num w:numId="33" w16cid:durableId="1058819333">
    <w:abstractNumId w:val="23"/>
  </w:num>
  <w:num w:numId="34" w16cid:durableId="551962189">
    <w:abstractNumId w:val="34"/>
  </w:num>
  <w:num w:numId="35" w16cid:durableId="161891327">
    <w:abstractNumId w:val="11"/>
  </w:num>
  <w:num w:numId="36" w16cid:durableId="1503859385">
    <w:abstractNumId w:val="19"/>
    <w:lvlOverride w:ilvl="0">
      <w:startOverride w:val="1"/>
    </w:lvlOverride>
  </w:num>
  <w:num w:numId="37" w16cid:durableId="1886675087">
    <w:abstractNumId w:val="16"/>
  </w:num>
  <w:num w:numId="38" w16cid:durableId="1143812562">
    <w:abstractNumId w:val="10"/>
  </w:num>
  <w:num w:numId="39" w16cid:durableId="1681396361">
    <w:abstractNumId w:val="25"/>
  </w:num>
  <w:num w:numId="40" w16cid:durableId="156810904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150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0FCE"/>
    <w:rsid w:val="00000251"/>
    <w:rsid w:val="00000EA4"/>
    <w:rsid w:val="00002849"/>
    <w:rsid w:val="00002F80"/>
    <w:rsid w:val="00003729"/>
    <w:rsid w:val="0000474D"/>
    <w:rsid w:val="00004BAE"/>
    <w:rsid w:val="00006CC1"/>
    <w:rsid w:val="0000720F"/>
    <w:rsid w:val="000135DD"/>
    <w:rsid w:val="00013B01"/>
    <w:rsid w:val="00015BD5"/>
    <w:rsid w:val="00016FF7"/>
    <w:rsid w:val="00017910"/>
    <w:rsid w:val="000212D7"/>
    <w:rsid w:val="00022365"/>
    <w:rsid w:val="0002507B"/>
    <w:rsid w:val="00025B70"/>
    <w:rsid w:val="00027FCF"/>
    <w:rsid w:val="00027FF8"/>
    <w:rsid w:val="00031A98"/>
    <w:rsid w:val="0003411E"/>
    <w:rsid w:val="00037401"/>
    <w:rsid w:val="00042ECF"/>
    <w:rsid w:val="00043895"/>
    <w:rsid w:val="00043B3F"/>
    <w:rsid w:val="00044584"/>
    <w:rsid w:val="0004499A"/>
    <w:rsid w:val="00047227"/>
    <w:rsid w:val="000508CE"/>
    <w:rsid w:val="00051714"/>
    <w:rsid w:val="00052641"/>
    <w:rsid w:val="000540E8"/>
    <w:rsid w:val="00055019"/>
    <w:rsid w:val="000550A7"/>
    <w:rsid w:val="00056EEF"/>
    <w:rsid w:val="0005714C"/>
    <w:rsid w:val="00057C0D"/>
    <w:rsid w:val="00061587"/>
    <w:rsid w:val="000628F9"/>
    <w:rsid w:val="00062F31"/>
    <w:rsid w:val="000634FA"/>
    <w:rsid w:val="00063ABB"/>
    <w:rsid w:val="00064E04"/>
    <w:rsid w:val="000664E7"/>
    <w:rsid w:val="00066F40"/>
    <w:rsid w:val="00071525"/>
    <w:rsid w:val="000737DF"/>
    <w:rsid w:val="00073DB4"/>
    <w:rsid w:val="00075737"/>
    <w:rsid w:val="0007575D"/>
    <w:rsid w:val="00075BD1"/>
    <w:rsid w:val="00076552"/>
    <w:rsid w:val="0007729F"/>
    <w:rsid w:val="00077F3F"/>
    <w:rsid w:val="0008002B"/>
    <w:rsid w:val="00080596"/>
    <w:rsid w:val="0008590B"/>
    <w:rsid w:val="00085A22"/>
    <w:rsid w:val="00086AFB"/>
    <w:rsid w:val="00086BF4"/>
    <w:rsid w:val="00087038"/>
    <w:rsid w:val="00087129"/>
    <w:rsid w:val="000877F1"/>
    <w:rsid w:val="00087AB3"/>
    <w:rsid w:val="00087CC4"/>
    <w:rsid w:val="0009011E"/>
    <w:rsid w:val="000906E7"/>
    <w:rsid w:val="00093501"/>
    <w:rsid w:val="00093A02"/>
    <w:rsid w:val="00094930"/>
    <w:rsid w:val="000949F1"/>
    <w:rsid w:val="000973E2"/>
    <w:rsid w:val="000A104C"/>
    <w:rsid w:val="000A1129"/>
    <w:rsid w:val="000A1483"/>
    <w:rsid w:val="000A1A28"/>
    <w:rsid w:val="000A2EA7"/>
    <w:rsid w:val="000A4621"/>
    <w:rsid w:val="000A5582"/>
    <w:rsid w:val="000B0639"/>
    <w:rsid w:val="000B2D61"/>
    <w:rsid w:val="000B2DBE"/>
    <w:rsid w:val="000B66D2"/>
    <w:rsid w:val="000B7789"/>
    <w:rsid w:val="000B7C5C"/>
    <w:rsid w:val="000C2F40"/>
    <w:rsid w:val="000C639A"/>
    <w:rsid w:val="000C695B"/>
    <w:rsid w:val="000C75FA"/>
    <w:rsid w:val="000C7C33"/>
    <w:rsid w:val="000D0A5F"/>
    <w:rsid w:val="000D0EFD"/>
    <w:rsid w:val="000D16B8"/>
    <w:rsid w:val="000D1F0F"/>
    <w:rsid w:val="000D1F75"/>
    <w:rsid w:val="000D2C4B"/>
    <w:rsid w:val="000D40A8"/>
    <w:rsid w:val="000D5E7E"/>
    <w:rsid w:val="000D6E39"/>
    <w:rsid w:val="000E034A"/>
    <w:rsid w:val="000E0351"/>
    <w:rsid w:val="000E1177"/>
    <w:rsid w:val="000E20B5"/>
    <w:rsid w:val="000E25B0"/>
    <w:rsid w:val="000E3645"/>
    <w:rsid w:val="000E3CA4"/>
    <w:rsid w:val="000E548A"/>
    <w:rsid w:val="000E6018"/>
    <w:rsid w:val="000E7A1E"/>
    <w:rsid w:val="000F0833"/>
    <w:rsid w:val="000F1080"/>
    <w:rsid w:val="000F1651"/>
    <w:rsid w:val="000F2313"/>
    <w:rsid w:val="000F5A30"/>
    <w:rsid w:val="000F67C9"/>
    <w:rsid w:val="000F7939"/>
    <w:rsid w:val="000F7B74"/>
    <w:rsid w:val="001018BE"/>
    <w:rsid w:val="00101CA3"/>
    <w:rsid w:val="00103A43"/>
    <w:rsid w:val="00104438"/>
    <w:rsid w:val="00104B83"/>
    <w:rsid w:val="00106FA3"/>
    <w:rsid w:val="0010748F"/>
    <w:rsid w:val="00110041"/>
    <w:rsid w:val="0011201B"/>
    <w:rsid w:val="00113A96"/>
    <w:rsid w:val="001172CF"/>
    <w:rsid w:val="00121C8E"/>
    <w:rsid w:val="001239A2"/>
    <w:rsid w:val="001243E7"/>
    <w:rsid w:val="00125F6D"/>
    <w:rsid w:val="00130BB2"/>
    <w:rsid w:val="001325CC"/>
    <w:rsid w:val="001328A2"/>
    <w:rsid w:val="00132DDB"/>
    <w:rsid w:val="0013339C"/>
    <w:rsid w:val="00134541"/>
    <w:rsid w:val="00135655"/>
    <w:rsid w:val="00135EE9"/>
    <w:rsid w:val="0014164D"/>
    <w:rsid w:val="0014303B"/>
    <w:rsid w:val="001446F5"/>
    <w:rsid w:val="00145110"/>
    <w:rsid w:val="00145862"/>
    <w:rsid w:val="00145975"/>
    <w:rsid w:val="00146B13"/>
    <w:rsid w:val="00147594"/>
    <w:rsid w:val="00150553"/>
    <w:rsid w:val="00150A21"/>
    <w:rsid w:val="001520AC"/>
    <w:rsid w:val="001532DF"/>
    <w:rsid w:val="00155A7B"/>
    <w:rsid w:val="00156A15"/>
    <w:rsid w:val="00157602"/>
    <w:rsid w:val="001577C7"/>
    <w:rsid w:val="001603A7"/>
    <w:rsid w:val="0016304A"/>
    <w:rsid w:val="001638A3"/>
    <w:rsid w:val="00163931"/>
    <w:rsid w:val="00163DB2"/>
    <w:rsid w:val="00164223"/>
    <w:rsid w:val="00164860"/>
    <w:rsid w:val="00165476"/>
    <w:rsid w:val="00166468"/>
    <w:rsid w:val="00166B84"/>
    <w:rsid w:val="00167EAF"/>
    <w:rsid w:val="00170619"/>
    <w:rsid w:val="00170C2F"/>
    <w:rsid w:val="001716FA"/>
    <w:rsid w:val="001726B3"/>
    <w:rsid w:val="00172C6F"/>
    <w:rsid w:val="00173E9E"/>
    <w:rsid w:val="001772B0"/>
    <w:rsid w:val="00180DDA"/>
    <w:rsid w:val="00181827"/>
    <w:rsid w:val="0018203B"/>
    <w:rsid w:val="00182514"/>
    <w:rsid w:val="001825B5"/>
    <w:rsid w:val="001838E8"/>
    <w:rsid w:val="00184264"/>
    <w:rsid w:val="00184692"/>
    <w:rsid w:val="00185BB2"/>
    <w:rsid w:val="00185C33"/>
    <w:rsid w:val="00185DA0"/>
    <w:rsid w:val="00186382"/>
    <w:rsid w:val="001868B1"/>
    <w:rsid w:val="001937DD"/>
    <w:rsid w:val="00196AAF"/>
    <w:rsid w:val="001A09D4"/>
    <w:rsid w:val="001A1291"/>
    <w:rsid w:val="001A1628"/>
    <w:rsid w:val="001A2394"/>
    <w:rsid w:val="001A278B"/>
    <w:rsid w:val="001A54E5"/>
    <w:rsid w:val="001A7BEE"/>
    <w:rsid w:val="001A7C29"/>
    <w:rsid w:val="001B272F"/>
    <w:rsid w:val="001B328B"/>
    <w:rsid w:val="001B677C"/>
    <w:rsid w:val="001B74EE"/>
    <w:rsid w:val="001C0A6A"/>
    <w:rsid w:val="001C15FC"/>
    <w:rsid w:val="001C2761"/>
    <w:rsid w:val="001C2EC9"/>
    <w:rsid w:val="001C351E"/>
    <w:rsid w:val="001C7C82"/>
    <w:rsid w:val="001D0138"/>
    <w:rsid w:val="001D2B9B"/>
    <w:rsid w:val="001D3B26"/>
    <w:rsid w:val="001D5DD0"/>
    <w:rsid w:val="001D7209"/>
    <w:rsid w:val="001E1600"/>
    <w:rsid w:val="001E253B"/>
    <w:rsid w:val="001E287C"/>
    <w:rsid w:val="001E2A40"/>
    <w:rsid w:val="001E3D8F"/>
    <w:rsid w:val="001E4C03"/>
    <w:rsid w:val="001E61EE"/>
    <w:rsid w:val="001E65A2"/>
    <w:rsid w:val="001E7B92"/>
    <w:rsid w:val="001F148A"/>
    <w:rsid w:val="001F2B0B"/>
    <w:rsid w:val="001F3991"/>
    <w:rsid w:val="001F3B2A"/>
    <w:rsid w:val="001F4CEA"/>
    <w:rsid w:val="001F5331"/>
    <w:rsid w:val="00201C51"/>
    <w:rsid w:val="002025EF"/>
    <w:rsid w:val="00203AA5"/>
    <w:rsid w:val="00204079"/>
    <w:rsid w:val="00204B7F"/>
    <w:rsid w:val="00204D9F"/>
    <w:rsid w:val="00206952"/>
    <w:rsid w:val="00207C4D"/>
    <w:rsid w:val="00207F6B"/>
    <w:rsid w:val="0021000A"/>
    <w:rsid w:val="00210542"/>
    <w:rsid w:val="002125EE"/>
    <w:rsid w:val="00212EBF"/>
    <w:rsid w:val="00213CD5"/>
    <w:rsid w:val="002202F9"/>
    <w:rsid w:val="00220CBD"/>
    <w:rsid w:val="00222040"/>
    <w:rsid w:val="00222A21"/>
    <w:rsid w:val="00222EFB"/>
    <w:rsid w:val="002231AD"/>
    <w:rsid w:val="002233F3"/>
    <w:rsid w:val="00224376"/>
    <w:rsid w:val="00224FDF"/>
    <w:rsid w:val="002267A7"/>
    <w:rsid w:val="00226CCF"/>
    <w:rsid w:val="002277E9"/>
    <w:rsid w:val="002314DC"/>
    <w:rsid w:val="002315B4"/>
    <w:rsid w:val="002341E1"/>
    <w:rsid w:val="00234B32"/>
    <w:rsid w:val="00234DF3"/>
    <w:rsid w:val="00235434"/>
    <w:rsid w:val="0023598F"/>
    <w:rsid w:val="00235E86"/>
    <w:rsid w:val="00236DBA"/>
    <w:rsid w:val="00236DD8"/>
    <w:rsid w:val="0024056E"/>
    <w:rsid w:val="0024195A"/>
    <w:rsid w:val="00243393"/>
    <w:rsid w:val="00243F60"/>
    <w:rsid w:val="0024503C"/>
    <w:rsid w:val="00246EEE"/>
    <w:rsid w:val="002471DB"/>
    <w:rsid w:val="0024749B"/>
    <w:rsid w:val="00250650"/>
    <w:rsid w:val="002533F3"/>
    <w:rsid w:val="00253F03"/>
    <w:rsid w:val="00254B8D"/>
    <w:rsid w:val="00254CDA"/>
    <w:rsid w:val="00255830"/>
    <w:rsid w:val="00255914"/>
    <w:rsid w:val="00255E78"/>
    <w:rsid w:val="00256997"/>
    <w:rsid w:val="00262F76"/>
    <w:rsid w:val="00263077"/>
    <w:rsid w:val="00263A10"/>
    <w:rsid w:val="002671C5"/>
    <w:rsid w:val="00270ECE"/>
    <w:rsid w:val="002719F3"/>
    <w:rsid w:val="00275499"/>
    <w:rsid w:val="00275E80"/>
    <w:rsid w:val="002764F0"/>
    <w:rsid w:val="00276F02"/>
    <w:rsid w:val="00277D97"/>
    <w:rsid w:val="002803B1"/>
    <w:rsid w:val="00280834"/>
    <w:rsid w:val="0028154E"/>
    <w:rsid w:val="00281753"/>
    <w:rsid w:val="00282AE4"/>
    <w:rsid w:val="00283083"/>
    <w:rsid w:val="00285155"/>
    <w:rsid w:val="00285F4D"/>
    <w:rsid w:val="00287F06"/>
    <w:rsid w:val="002900AB"/>
    <w:rsid w:val="00292337"/>
    <w:rsid w:val="00292819"/>
    <w:rsid w:val="00293223"/>
    <w:rsid w:val="002A12F5"/>
    <w:rsid w:val="002A17D5"/>
    <w:rsid w:val="002A2F1A"/>
    <w:rsid w:val="002A3B9E"/>
    <w:rsid w:val="002A4669"/>
    <w:rsid w:val="002A5B44"/>
    <w:rsid w:val="002A6310"/>
    <w:rsid w:val="002B04B0"/>
    <w:rsid w:val="002B26F6"/>
    <w:rsid w:val="002B3040"/>
    <w:rsid w:val="002B3577"/>
    <w:rsid w:val="002B6BA4"/>
    <w:rsid w:val="002B7300"/>
    <w:rsid w:val="002C07E4"/>
    <w:rsid w:val="002C3200"/>
    <w:rsid w:val="002C437D"/>
    <w:rsid w:val="002C7099"/>
    <w:rsid w:val="002D438B"/>
    <w:rsid w:val="002D4E24"/>
    <w:rsid w:val="002D59BA"/>
    <w:rsid w:val="002D641B"/>
    <w:rsid w:val="002D6749"/>
    <w:rsid w:val="002E09F4"/>
    <w:rsid w:val="002E1524"/>
    <w:rsid w:val="002E192D"/>
    <w:rsid w:val="002E2E3A"/>
    <w:rsid w:val="002E6D23"/>
    <w:rsid w:val="002E7477"/>
    <w:rsid w:val="002F0AFB"/>
    <w:rsid w:val="002F23E4"/>
    <w:rsid w:val="002F3354"/>
    <w:rsid w:val="002F3FB9"/>
    <w:rsid w:val="002F4F33"/>
    <w:rsid w:val="002F5E3C"/>
    <w:rsid w:val="002F67A2"/>
    <w:rsid w:val="002F6D6C"/>
    <w:rsid w:val="002F7D03"/>
    <w:rsid w:val="00300FDF"/>
    <w:rsid w:val="0030180A"/>
    <w:rsid w:val="003023E5"/>
    <w:rsid w:val="0030431A"/>
    <w:rsid w:val="00306A0F"/>
    <w:rsid w:val="00306DCE"/>
    <w:rsid w:val="00307011"/>
    <w:rsid w:val="0031010F"/>
    <w:rsid w:val="003101B7"/>
    <w:rsid w:val="003105FD"/>
    <w:rsid w:val="00310CBF"/>
    <w:rsid w:val="00310E1F"/>
    <w:rsid w:val="003123D9"/>
    <w:rsid w:val="00313387"/>
    <w:rsid w:val="00313E29"/>
    <w:rsid w:val="00315593"/>
    <w:rsid w:val="0031560B"/>
    <w:rsid w:val="00316219"/>
    <w:rsid w:val="00316ECE"/>
    <w:rsid w:val="0031744F"/>
    <w:rsid w:val="00317F98"/>
    <w:rsid w:val="00320439"/>
    <w:rsid w:val="003204ED"/>
    <w:rsid w:val="00320F5A"/>
    <w:rsid w:val="003214B4"/>
    <w:rsid w:val="00321856"/>
    <w:rsid w:val="00321FCF"/>
    <w:rsid w:val="00322771"/>
    <w:rsid w:val="00324D5B"/>
    <w:rsid w:val="003252F8"/>
    <w:rsid w:val="00325448"/>
    <w:rsid w:val="00325BB5"/>
    <w:rsid w:val="00327DE9"/>
    <w:rsid w:val="003326C0"/>
    <w:rsid w:val="00332921"/>
    <w:rsid w:val="003336C7"/>
    <w:rsid w:val="003336C8"/>
    <w:rsid w:val="00334E1E"/>
    <w:rsid w:val="00337772"/>
    <w:rsid w:val="0034053B"/>
    <w:rsid w:val="00340A07"/>
    <w:rsid w:val="00340AFE"/>
    <w:rsid w:val="0034100F"/>
    <w:rsid w:val="0034161E"/>
    <w:rsid w:val="00341C9F"/>
    <w:rsid w:val="00342686"/>
    <w:rsid w:val="00342D97"/>
    <w:rsid w:val="00344EAE"/>
    <w:rsid w:val="00347B33"/>
    <w:rsid w:val="00347BAE"/>
    <w:rsid w:val="003503E0"/>
    <w:rsid w:val="0035141A"/>
    <w:rsid w:val="00351EE9"/>
    <w:rsid w:val="00352D98"/>
    <w:rsid w:val="0035775D"/>
    <w:rsid w:val="00361898"/>
    <w:rsid w:val="003623EB"/>
    <w:rsid w:val="0036260D"/>
    <w:rsid w:val="00365ACB"/>
    <w:rsid w:val="00365E78"/>
    <w:rsid w:val="00367925"/>
    <w:rsid w:val="00372A60"/>
    <w:rsid w:val="00372E7D"/>
    <w:rsid w:val="0037315D"/>
    <w:rsid w:val="003741E9"/>
    <w:rsid w:val="003742D5"/>
    <w:rsid w:val="00374F19"/>
    <w:rsid w:val="0037565D"/>
    <w:rsid w:val="00375D51"/>
    <w:rsid w:val="003765DE"/>
    <w:rsid w:val="00376785"/>
    <w:rsid w:val="00377093"/>
    <w:rsid w:val="003779C2"/>
    <w:rsid w:val="00381CE8"/>
    <w:rsid w:val="003839F9"/>
    <w:rsid w:val="00383F86"/>
    <w:rsid w:val="0038427A"/>
    <w:rsid w:val="003845BC"/>
    <w:rsid w:val="00387149"/>
    <w:rsid w:val="0038718C"/>
    <w:rsid w:val="00387425"/>
    <w:rsid w:val="003908D2"/>
    <w:rsid w:val="00390C63"/>
    <w:rsid w:val="003920E9"/>
    <w:rsid w:val="00392796"/>
    <w:rsid w:val="00394E9C"/>
    <w:rsid w:val="003A19A6"/>
    <w:rsid w:val="003A3684"/>
    <w:rsid w:val="003A3CC5"/>
    <w:rsid w:val="003A4E56"/>
    <w:rsid w:val="003A5ABA"/>
    <w:rsid w:val="003B2031"/>
    <w:rsid w:val="003B2E1E"/>
    <w:rsid w:val="003B3DCF"/>
    <w:rsid w:val="003B7481"/>
    <w:rsid w:val="003C0056"/>
    <w:rsid w:val="003C09F1"/>
    <w:rsid w:val="003C124E"/>
    <w:rsid w:val="003C139B"/>
    <w:rsid w:val="003C1AB1"/>
    <w:rsid w:val="003C3B12"/>
    <w:rsid w:val="003C4118"/>
    <w:rsid w:val="003C55F3"/>
    <w:rsid w:val="003C74B9"/>
    <w:rsid w:val="003C793B"/>
    <w:rsid w:val="003D0737"/>
    <w:rsid w:val="003D09F3"/>
    <w:rsid w:val="003D0DEC"/>
    <w:rsid w:val="003D1116"/>
    <w:rsid w:val="003D3343"/>
    <w:rsid w:val="003D5411"/>
    <w:rsid w:val="003D5A67"/>
    <w:rsid w:val="003D6872"/>
    <w:rsid w:val="003D6A31"/>
    <w:rsid w:val="003E0CA6"/>
    <w:rsid w:val="003E1598"/>
    <w:rsid w:val="003E19FF"/>
    <w:rsid w:val="003E204C"/>
    <w:rsid w:val="003E3037"/>
    <w:rsid w:val="003E5281"/>
    <w:rsid w:val="003E54DA"/>
    <w:rsid w:val="003E54F7"/>
    <w:rsid w:val="003E5D69"/>
    <w:rsid w:val="003E7AB3"/>
    <w:rsid w:val="003F21BC"/>
    <w:rsid w:val="003F2200"/>
    <w:rsid w:val="003F2AFB"/>
    <w:rsid w:val="003F48EF"/>
    <w:rsid w:val="003F5A49"/>
    <w:rsid w:val="003F6422"/>
    <w:rsid w:val="003F771F"/>
    <w:rsid w:val="00400B4A"/>
    <w:rsid w:val="00402519"/>
    <w:rsid w:val="0040450F"/>
    <w:rsid w:val="004055AD"/>
    <w:rsid w:val="004120FE"/>
    <w:rsid w:val="004148F9"/>
    <w:rsid w:val="004154E2"/>
    <w:rsid w:val="0041706B"/>
    <w:rsid w:val="004174F3"/>
    <w:rsid w:val="0042095C"/>
    <w:rsid w:val="00420B8B"/>
    <w:rsid w:val="00422145"/>
    <w:rsid w:val="00431BD2"/>
    <w:rsid w:val="00435C1F"/>
    <w:rsid w:val="00435C31"/>
    <w:rsid w:val="004407C0"/>
    <w:rsid w:val="00441224"/>
    <w:rsid w:val="00441ACD"/>
    <w:rsid w:val="004433A5"/>
    <w:rsid w:val="00444244"/>
    <w:rsid w:val="004462A6"/>
    <w:rsid w:val="00446632"/>
    <w:rsid w:val="00446D86"/>
    <w:rsid w:val="004471C9"/>
    <w:rsid w:val="00450B87"/>
    <w:rsid w:val="00452CC7"/>
    <w:rsid w:val="004538CF"/>
    <w:rsid w:val="0045395D"/>
    <w:rsid w:val="00453FE8"/>
    <w:rsid w:val="0045552B"/>
    <w:rsid w:val="00457259"/>
    <w:rsid w:val="0046294E"/>
    <w:rsid w:val="00465002"/>
    <w:rsid w:val="00466307"/>
    <w:rsid w:val="004676C0"/>
    <w:rsid w:val="00467CF9"/>
    <w:rsid w:val="0047087E"/>
    <w:rsid w:val="0047388D"/>
    <w:rsid w:val="004755B7"/>
    <w:rsid w:val="004756A2"/>
    <w:rsid w:val="00475714"/>
    <w:rsid w:val="00476803"/>
    <w:rsid w:val="00476BAA"/>
    <w:rsid w:val="004814AF"/>
    <w:rsid w:val="00482511"/>
    <w:rsid w:val="004837E7"/>
    <w:rsid w:val="00483AA1"/>
    <w:rsid w:val="00485083"/>
    <w:rsid w:val="00485A6C"/>
    <w:rsid w:val="00486710"/>
    <w:rsid w:val="00486B2C"/>
    <w:rsid w:val="00486FCF"/>
    <w:rsid w:val="00487955"/>
    <w:rsid w:val="0049063B"/>
    <w:rsid w:val="00490865"/>
    <w:rsid w:val="004933B4"/>
    <w:rsid w:val="00493B66"/>
    <w:rsid w:val="00495AF0"/>
    <w:rsid w:val="00495F76"/>
    <w:rsid w:val="004A31E9"/>
    <w:rsid w:val="004A33FF"/>
    <w:rsid w:val="004A3BC3"/>
    <w:rsid w:val="004A6FAC"/>
    <w:rsid w:val="004A705F"/>
    <w:rsid w:val="004A75AE"/>
    <w:rsid w:val="004B0053"/>
    <w:rsid w:val="004B0156"/>
    <w:rsid w:val="004B031B"/>
    <w:rsid w:val="004B114A"/>
    <w:rsid w:val="004B133F"/>
    <w:rsid w:val="004B32C4"/>
    <w:rsid w:val="004B341C"/>
    <w:rsid w:val="004B49E1"/>
    <w:rsid w:val="004B594B"/>
    <w:rsid w:val="004B6569"/>
    <w:rsid w:val="004B6E64"/>
    <w:rsid w:val="004B6F8E"/>
    <w:rsid w:val="004C23EC"/>
    <w:rsid w:val="004C509B"/>
    <w:rsid w:val="004D08FE"/>
    <w:rsid w:val="004D0B9D"/>
    <w:rsid w:val="004D0BC5"/>
    <w:rsid w:val="004D327F"/>
    <w:rsid w:val="004D4BA1"/>
    <w:rsid w:val="004D5C72"/>
    <w:rsid w:val="004D5D93"/>
    <w:rsid w:val="004D6A5E"/>
    <w:rsid w:val="004E136E"/>
    <w:rsid w:val="004E1401"/>
    <w:rsid w:val="004E3E99"/>
    <w:rsid w:val="004E419C"/>
    <w:rsid w:val="004E42D2"/>
    <w:rsid w:val="004E68C9"/>
    <w:rsid w:val="004E6966"/>
    <w:rsid w:val="004F05F1"/>
    <w:rsid w:val="004F0774"/>
    <w:rsid w:val="004F0987"/>
    <w:rsid w:val="004F31A5"/>
    <w:rsid w:val="004F4D2E"/>
    <w:rsid w:val="004F4E19"/>
    <w:rsid w:val="004F67CD"/>
    <w:rsid w:val="004F71A1"/>
    <w:rsid w:val="0050020C"/>
    <w:rsid w:val="00500567"/>
    <w:rsid w:val="0050071D"/>
    <w:rsid w:val="00503FE6"/>
    <w:rsid w:val="0050441C"/>
    <w:rsid w:val="00504FCF"/>
    <w:rsid w:val="00505915"/>
    <w:rsid w:val="00506487"/>
    <w:rsid w:val="00511B09"/>
    <w:rsid w:val="00513C7C"/>
    <w:rsid w:val="00513D63"/>
    <w:rsid w:val="005150C9"/>
    <w:rsid w:val="005161BE"/>
    <w:rsid w:val="0051631A"/>
    <w:rsid w:val="00517C25"/>
    <w:rsid w:val="005204F6"/>
    <w:rsid w:val="0052089D"/>
    <w:rsid w:val="00523584"/>
    <w:rsid w:val="00524103"/>
    <w:rsid w:val="005258A1"/>
    <w:rsid w:val="00527763"/>
    <w:rsid w:val="005305DC"/>
    <w:rsid w:val="00530E57"/>
    <w:rsid w:val="005312C8"/>
    <w:rsid w:val="00533FE3"/>
    <w:rsid w:val="00536610"/>
    <w:rsid w:val="00537231"/>
    <w:rsid w:val="005407CE"/>
    <w:rsid w:val="00540819"/>
    <w:rsid w:val="00540E97"/>
    <w:rsid w:val="00541605"/>
    <w:rsid w:val="00542050"/>
    <w:rsid w:val="00542EA2"/>
    <w:rsid w:val="00543303"/>
    <w:rsid w:val="0054399E"/>
    <w:rsid w:val="00543B5C"/>
    <w:rsid w:val="005451ED"/>
    <w:rsid w:val="005456AB"/>
    <w:rsid w:val="00545C71"/>
    <w:rsid w:val="005472F0"/>
    <w:rsid w:val="005533FA"/>
    <w:rsid w:val="0055485D"/>
    <w:rsid w:val="005549B6"/>
    <w:rsid w:val="005556C6"/>
    <w:rsid w:val="005557D9"/>
    <w:rsid w:val="00556033"/>
    <w:rsid w:val="005567F2"/>
    <w:rsid w:val="005568F7"/>
    <w:rsid w:val="00557E90"/>
    <w:rsid w:val="00560598"/>
    <w:rsid w:val="005610B8"/>
    <w:rsid w:val="0056228E"/>
    <w:rsid w:val="00563D61"/>
    <w:rsid w:val="00563EBF"/>
    <w:rsid w:val="00565214"/>
    <w:rsid w:val="00566260"/>
    <w:rsid w:val="00566E15"/>
    <w:rsid w:val="00567613"/>
    <w:rsid w:val="00570752"/>
    <w:rsid w:val="00571804"/>
    <w:rsid w:val="0057394F"/>
    <w:rsid w:val="00574D1F"/>
    <w:rsid w:val="00574F28"/>
    <w:rsid w:val="00576079"/>
    <w:rsid w:val="00576615"/>
    <w:rsid w:val="005766A4"/>
    <w:rsid w:val="00577945"/>
    <w:rsid w:val="00581B63"/>
    <w:rsid w:val="00582999"/>
    <w:rsid w:val="00586FAB"/>
    <w:rsid w:val="00587DA0"/>
    <w:rsid w:val="00591AE3"/>
    <w:rsid w:val="005970E3"/>
    <w:rsid w:val="005A0828"/>
    <w:rsid w:val="005A1A94"/>
    <w:rsid w:val="005A4633"/>
    <w:rsid w:val="005A534D"/>
    <w:rsid w:val="005B0099"/>
    <w:rsid w:val="005B164C"/>
    <w:rsid w:val="005B4189"/>
    <w:rsid w:val="005B4226"/>
    <w:rsid w:val="005B5623"/>
    <w:rsid w:val="005B5E59"/>
    <w:rsid w:val="005B6F58"/>
    <w:rsid w:val="005C01E6"/>
    <w:rsid w:val="005C2366"/>
    <w:rsid w:val="005C3466"/>
    <w:rsid w:val="005C4795"/>
    <w:rsid w:val="005C4D0F"/>
    <w:rsid w:val="005C5A8B"/>
    <w:rsid w:val="005C5F13"/>
    <w:rsid w:val="005C6C9C"/>
    <w:rsid w:val="005C760A"/>
    <w:rsid w:val="005D2B39"/>
    <w:rsid w:val="005D4AFE"/>
    <w:rsid w:val="005D55B0"/>
    <w:rsid w:val="005D6285"/>
    <w:rsid w:val="005E110B"/>
    <w:rsid w:val="005E11E9"/>
    <w:rsid w:val="005E2936"/>
    <w:rsid w:val="005E3A1C"/>
    <w:rsid w:val="005E7820"/>
    <w:rsid w:val="005F20AB"/>
    <w:rsid w:val="005F213A"/>
    <w:rsid w:val="005F32A3"/>
    <w:rsid w:val="005F3347"/>
    <w:rsid w:val="005F4328"/>
    <w:rsid w:val="005F51B2"/>
    <w:rsid w:val="005F546B"/>
    <w:rsid w:val="005F54A5"/>
    <w:rsid w:val="005F62C5"/>
    <w:rsid w:val="005F76C4"/>
    <w:rsid w:val="005F77B7"/>
    <w:rsid w:val="005F77C4"/>
    <w:rsid w:val="00600CC8"/>
    <w:rsid w:val="00600FCE"/>
    <w:rsid w:val="00602F22"/>
    <w:rsid w:val="00603C28"/>
    <w:rsid w:val="0060697E"/>
    <w:rsid w:val="00606AC9"/>
    <w:rsid w:val="006075D0"/>
    <w:rsid w:val="00607C63"/>
    <w:rsid w:val="00607E87"/>
    <w:rsid w:val="0061118A"/>
    <w:rsid w:val="0061249E"/>
    <w:rsid w:val="006129F8"/>
    <w:rsid w:val="006163EE"/>
    <w:rsid w:val="00620B1A"/>
    <w:rsid w:val="00620F8B"/>
    <w:rsid w:val="006217B9"/>
    <w:rsid w:val="00623674"/>
    <w:rsid w:val="006239F8"/>
    <w:rsid w:val="00623E3C"/>
    <w:rsid w:val="0062578B"/>
    <w:rsid w:val="00625E0B"/>
    <w:rsid w:val="00625F66"/>
    <w:rsid w:val="0062633C"/>
    <w:rsid w:val="006270B2"/>
    <w:rsid w:val="006278D1"/>
    <w:rsid w:val="00627A96"/>
    <w:rsid w:val="00630199"/>
    <w:rsid w:val="00630323"/>
    <w:rsid w:val="00630977"/>
    <w:rsid w:val="00630E52"/>
    <w:rsid w:val="00631231"/>
    <w:rsid w:val="00631B05"/>
    <w:rsid w:val="00631CF4"/>
    <w:rsid w:val="00631D38"/>
    <w:rsid w:val="006334F6"/>
    <w:rsid w:val="00633B8C"/>
    <w:rsid w:val="006341EC"/>
    <w:rsid w:val="006347CF"/>
    <w:rsid w:val="00634F6A"/>
    <w:rsid w:val="00636F33"/>
    <w:rsid w:val="00642DB9"/>
    <w:rsid w:val="0064455D"/>
    <w:rsid w:val="00644568"/>
    <w:rsid w:val="00645070"/>
    <w:rsid w:val="006455DC"/>
    <w:rsid w:val="00645B81"/>
    <w:rsid w:val="00646D4C"/>
    <w:rsid w:val="00646F1D"/>
    <w:rsid w:val="00652117"/>
    <w:rsid w:val="0065315C"/>
    <w:rsid w:val="00654C6F"/>
    <w:rsid w:val="00655216"/>
    <w:rsid w:val="0065558D"/>
    <w:rsid w:val="00655CC0"/>
    <w:rsid w:val="00657EAD"/>
    <w:rsid w:val="00660B22"/>
    <w:rsid w:val="00661097"/>
    <w:rsid w:val="00662AC0"/>
    <w:rsid w:val="006652C0"/>
    <w:rsid w:val="00666737"/>
    <w:rsid w:val="00667BF2"/>
    <w:rsid w:val="00667F5C"/>
    <w:rsid w:val="006708D3"/>
    <w:rsid w:val="00672019"/>
    <w:rsid w:val="00672C55"/>
    <w:rsid w:val="006733DE"/>
    <w:rsid w:val="006735F2"/>
    <w:rsid w:val="00674485"/>
    <w:rsid w:val="006804FE"/>
    <w:rsid w:val="006815AC"/>
    <w:rsid w:val="006824A6"/>
    <w:rsid w:val="006848A5"/>
    <w:rsid w:val="00684905"/>
    <w:rsid w:val="006900C8"/>
    <w:rsid w:val="006902CD"/>
    <w:rsid w:val="0069083B"/>
    <w:rsid w:val="0069083D"/>
    <w:rsid w:val="006914B6"/>
    <w:rsid w:val="00692052"/>
    <w:rsid w:val="00692915"/>
    <w:rsid w:val="00692A66"/>
    <w:rsid w:val="006949C4"/>
    <w:rsid w:val="00694FB9"/>
    <w:rsid w:val="00695410"/>
    <w:rsid w:val="0069542B"/>
    <w:rsid w:val="006A0094"/>
    <w:rsid w:val="006A0975"/>
    <w:rsid w:val="006A1336"/>
    <w:rsid w:val="006A2697"/>
    <w:rsid w:val="006A3CF6"/>
    <w:rsid w:val="006A5504"/>
    <w:rsid w:val="006B0729"/>
    <w:rsid w:val="006B09ED"/>
    <w:rsid w:val="006B2088"/>
    <w:rsid w:val="006B2335"/>
    <w:rsid w:val="006B258B"/>
    <w:rsid w:val="006B3597"/>
    <w:rsid w:val="006B3D73"/>
    <w:rsid w:val="006B3D92"/>
    <w:rsid w:val="006B48AA"/>
    <w:rsid w:val="006B4D73"/>
    <w:rsid w:val="006B52B5"/>
    <w:rsid w:val="006B5782"/>
    <w:rsid w:val="006B5E0D"/>
    <w:rsid w:val="006B6635"/>
    <w:rsid w:val="006B695A"/>
    <w:rsid w:val="006B6C23"/>
    <w:rsid w:val="006B72DF"/>
    <w:rsid w:val="006B7474"/>
    <w:rsid w:val="006B7556"/>
    <w:rsid w:val="006C0B1B"/>
    <w:rsid w:val="006C2186"/>
    <w:rsid w:val="006C3E9D"/>
    <w:rsid w:val="006C5CBB"/>
    <w:rsid w:val="006C65A0"/>
    <w:rsid w:val="006C66E7"/>
    <w:rsid w:val="006C6A27"/>
    <w:rsid w:val="006C705F"/>
    <w:rsid w:val="006C73AA"/>
    <w:rsid w:val="006C748F"/>
    <w:rsid w:val="006D0E91"/>
    <w:rsid w:val="006D2BAA"/>
    <w:rsid w:val="006D38CF"/>
    <w:rsid w:val="006D397A"/>
    <w:rsid w:val="006D49E0"/>
    <w:rsid w:val="006D74CB"/>
    <w:rsid w:val="006D7590"/>
    <w:rsid w:val="006D75B3"/>
    <w:rsid w:val="006E15B0"/>
    <w:rsid w:val="006E236E"/>
    <w:rsid w:val="006E3FAC"/>
    <w:rsid w:val="006E46EC"/>
    <w:rsid w:val="006E48A4"/>
    <w:rsid w:val="006E5179"/>
    <w:rsid w:val="006E564F"/>
    <w:rsid w:val="006E5F27"/>
    <w:rsid w:val="006E64A2"/>
    <w:rsid w:val="006E65DA"/>
    <w:rsid w:val="006F052A"/>
    <w:rsid w:val="006F101D"/>
    <w:rsid w:val="006F15A0"/>
    <w:rsid w:val="006F1AC8"/>
    <w:rsid w:val="006F37D5"/>
    <w:rsid w:val="006F5713"/>
    <w:rsid w:val="006F5B8B"/>
    <w:rsid w:val="006F65AD"/>
    <w:rsid w:val="006F766C"/>
    <w:rsid w:val="00702431"/>
    <w:rsid w:val="00702640"/>
    <w:rsid w:val="00702D4B"/>
    <w:rsid w:val="00702DE1"/>
    <w:rsid w:val="007035DF"/>
    <w:rsid w:val="00703738"/>
    <w:rsid w:val="007042D0"/>
    <w:rsid w:val="00711599"/>
    <w:rsid w:val="0071236B"/>
    <w:rsid w:val="007126E2"/>
    <w:rsid w:val="00714836"/>
    <w:rsid w:val="0071552D"/>
    <w:rsid w:val="007162A4"/>
    <w:rsid w:val="00717B7E"/>
    <w:rsid w:val="00720AF4"/>
    <w:rsid w:val="00720EF4"/>
    <w:rsid w:val="00722AAE"/>
    <w:rsid w:val="007258F8"/>
    <w:rsid w:val="00730508"/>
    <w:rsid w:val="00732A3D"/>
    <w:rsid w:val="00733A3E"/>
    <w:rsid w:val="00736A4B"/>
    <w:rsid w:val="00737912"/>
    <w:rsid w:val="00737A16"/>
    <w:rsid w:val="007402C7"/>
    <w:rsid w:val="0074344A"/>
    <w:rsid w:val="00743700"/>
    <w:rsid w:val="00743E0B"/>
    <w:rsid w:val="00746214"/>
    <w:rsid w:val="007463E8"/>
    <w:rsid w:val="007464F1"/>
    <w:rsid w:val="00747158"/>
    <w:rsid w:val="007471E4"/>
    <w:rsid w:val="00747456"/>
    <w:rsid w:val="00750737"/>
    <w:rsid w:val="00752242"/>
    <w:rsid w:val="00753F8B"/>
    <w:rsid w:val="00755E53"/>
    <w:rsid w:val="00755FE7"/>
    <w:rsid w:val="00756005"/>
    <w:rsid w:val="0075613F"/>
    <w:rsid w:val="007562F5"/>
    <w:rsid w:val="00756A0F"/>
    <w:rsid w:val="00757B7A"/>
    <w:rsid w:val="00757FBD"/>
    <w:rsid w:val="00757FD7"/>
    <w:rsid w:val="00760508"/>
    <w:rsid w:val="00761273"/>
    <w:rsid w:val="00762354"/>
    <w:rsid w:val="007624AD"/>
    <w:rsid w:val="00763ED7"/>
    <w:rsid w:val="00764D7C"/>
    <w:rsid w:val="00764EB0"/>
    <w:rsid w:val="007668D4"/>
    <w:rsid w:val="00771C0D"/>
    <w:rsid w:val="007723AB"/>
    <w:rsid w:val="0077251B"/>
    <w:rsid w:val="00772DFB"/>
    <w:rsid w:val="007749BC"/>
    <w:rsid w:val="0077626F"/>
    <w:rsid w:val="00780266"/>
    <w:rsid w:val="0078193E"/>
    <w:rsid w:val="00781BA8"/>
    <w:rsid w:val="007832F1"/>
    <w:rsid w:val="0078399B"/>
    <w:rsid w:val="00786ADA"/>
    <w:rsid w:val="00786D95"/>
    <w:rsid w:val="0078707D"/>
    <w:rsid w:val="0078794F"/>
    <w:rsid w:val="00790FCC"/>
    <w:rsid w:val="00792F46"/>
    <w:rsid w:val="00793150"/>
    <w:rsid w:val="00794A1D"/>
    <w:rsid w:val="007967E5"/>
    <w:rsid w:val="007974CE"/>
    <w:rsid w:val="007A2D83"/>
    <w:rsid w:val="007A6E5D"/>
    <w:rsid w:val="007B0086"/>
    <w:rsid w:val="007B055E"/>
    <w:rsid w:val="007B07D6"/>
    <w:rsid w:val="007B39CE"/>
    <w:rsid w:val="007B3D52"/>
    <w:rsid w:val="007B45B5"/>
    <w:rsid w:val="007B5FED"/>
    <w:rsid w:val="007B7BF0"/>
    <w:rsid w:val="007C0E8C"/>
    <w:rsid w:val="007C105F"/>
    <w:rsid w:val="007C14E4"/>
    <w:rsid w:val="007C1AE3"/>
    <w:rsid w:val="007C3639"/>
    <w:rsid w:val="007C4A11"/>
    <w:rsid w:val="007C5ED3"/>
    <w:rsid w:val="007C7154"/>
    <w:rsid w:val="007C7C31"/>
    <w:rsid w:val="007C7E7E"/>
    <w:rsid w:val="007D07E3"/>
    <w:rsid w:val="007D0B52"/>
    <w:rsid w:val="007D1888"/>
    <w:rsid w:val="007D3583"/>
    <w:rsid w:val="007D3C64"/>
    <w:rsid w:val="007D49BA"/>
    <w:rsid w:val="007D4BC1"/>
    <w:rsid w:val="007D772C"/>
    <w:rsid w:val="007E0207"/>
    <w:rsid w:val="007E17D2"/>
    <w:rsid w:val="007E1FC5"/>
    <w:rsid w:val="007E4079"/>
    <w:rsid w:val="007E5E6C"/>
    <w:rsid w:val="007E6B12"/>
    <w:rsid w:val="007E76A5"/>
    <w:rsid w:val="007F03E8"/>
    <w:rsid w:val="007F095D"/>
    <w:rsid w:val="007F401D"/>
    <w:rsid w:val="007F4EB4"/>
    <w:rsid w:val="007F6126"/>
    <w:rsid w:val="007F73AF"/>
    <w:rsid w:val="0080013D"/>
    <w:rsid w:val="00800B55"/>
    <w:rsid w:val="00802D22"/>
    <w:rsid w:val="0080303E"/>
    <w:rsid w:val="00803529"/>
    <w:rsid w:val="00803F8E"/>
    <w:rsid w:val="008054AD"/>
    <w:rsid w:val="00810997"/>
    <w:rsid w:val="00811230"/>
    <w:rsid w:val="008118BE"/>
    <w:rsid w:val="00812723"/>
    <w:rsid w:val="00813BD6"/>
    <w:rsid w:val="008148CF"/>
    <w:rsid w:val="00815665"/>
    <w:rsid w:val="00815B78"/>
    <w:rsid w:val="00816A33"/>
    <w:rsid w:val="00817E12"/>
    <w:rsid w:val="0082197B"/>
    <w:rsid w:val="00821D49"/>
    <w:rsid w:val="008222C3"/>
    <w:rsid w:val="0082348E"/>
    <w:rsid w:val="00824DB9"/>
    <w:rsid w:val="008259E1"/>
    <w:rsid w:val="00825C4F"/>
    <w:rsid w:val="00825DAF"/>
    <w:rsid w:val="00825DC5"/>
    <w:rsid w:val="00826C32"/>
    <w:rsid w:val="008273A0"/>
    <w:rsid w:val="00827A5C"/>
    <w:rsid w:val="00832AAE"/>
    <w:rsid w:val="00832E1E"/>
    <w:rsid w:val="00833F33"/>
    <w:rsid w:val="00833F45"/>
    <w:rsid w:val="0083459D"/>
    <w:rsid w:val="00834F40"/>
    <w:rsid w:val="008350A0"/>
    <w:rsid w:val="0083574D"/>
    <w:rsid w:val="00836152"/>
    <w:rsid w:val="00840A8D"/>
    <w:rsid w:val="00840B87"/>
    <w:rsid w:val="0084409A"/>
    <w:rsid w:val="008446AD"/>
    <w:rsid w:val="0084662B"/>
    <w:rsid w:val="00850D1F"/>
    <w:rsid w:val="00853B43"/>
    <w:rsid w:val="00855695"/>
    <w:rsid w:val="0085596A"/>
    <w:rsid w:val="008576D3"/>
    <w:rsid w:val="00860238"/>
    <w:rsid w:val="0086136B"/>
    <w:rsid w:val="00861C75"/>
    <w:rsid w:val="008623FB"/>
    <w:rsid w:val="00863C7A"/>
    <w:rsid w:val="00864BAF"/>
    <w:rsid w:val="0086526E"/>
    <w:rsid w:val="0086739C"/>
    <w:rsid w:val="0087244C"/>
    <w:rsid w:val="00874BA1"/>
    <w:rsid w:val="00875AE9"/>
    <w:rsid w:val="008830FE"/>
    <w:rsid w:val="0088536C"/>
    <w:rsid w:val="0089102E"/>
    <w:rsid w:val="00893F26"/>
    <w:rsid w:val="00894854"/>
    <w:rsid w:val="00894A59"/>
    <w:rsid w:val="008963C3"/>
    <w:rsid w:val="00896A4B"/>
    <w:rsid w:val="00897555"/>
    <w:rsid w:val="008A17EF"/>
    <w:rsid w:val="008A628A"/>
    <w:rsid w:val="008B0E6D"/>
    <w:rsid w:val="008B19F9"/>
    <w:rsid w:val="008B3639"/>
    <w:rsid w:val="008B579A"/>
    <w:rsid w:val="008B6C75"/>
    <w:rsid w:val="008C0261"/>
    <w:rsid w:val="008C0D4C"/>
    <w:rsid w:val="008C0D8F"/>
    <w:rsid w:val="008C10EF"/>
    <w:rsid w:val="008C3AF2"/>
    <w:rsid w:val="008C55A9"/>
    <w:rsid w:val="008C7046"/>
    <w:rsid w:val="008D1B48"/>
    <w:rsid w:val="008D32D3"/>
    <w:rsid w:val="008D6598"/>
    <w:rsid w:val="008D6C7C"/>
    <w:rsid w:val="008E3C93"/>
    <w:rsid w:val="008E4DD1"/>
    <w:rsid w:val="008F133F"/>
    <w:rsid w:val="008F1446"/>
    <w:rsid w:val="008F1DE3"/>
    <w:rsid w:val="008F3175"/>
    <w:rsid w:val="008F3350"/>
    <w:rsid w:val="008F3E2F"/>
    <w:rsid w:val="008F3FE6"/>
    <w:rsid w:val="008F59B5"/>
    <w:rsid w:val="00901B5D"/>
    <w:rsid w:val="00901DB1"/>
    <w:rsid w:val="009034F7"/>
    <w:rsid w:val="00904561"/>
    <w:rsid w:val="00904966"/>
    <w:rsid w:val="00904FF3"/>
    <w:rsid w:val="00906A7E"/>
    <w:rsid w:val="00911D43"/>
    <w:rsid w:val="00913FAC"/>
    <w:rsid w:val="0091496F"/>
    <w:rsid w:val="009153A8"/>
    <w:rsid w:val="00915655"/>
    <w:rsid w:val="00920ACD"/>
    <w:rsid w:val="00922E43"/>
    <w:rsid w:val="00922EF1"/>
    <w:rsid w:val="00922F65"/>
    <w:rsid w:val="009231FE"/>
    <w:rsid w:val="00924E2D"/>
    <w:rsid w:val="00925A6D"/>
    <w:rsid w:val="00927E1E"/>
    <w:rsid w:val="00930BDA"/>
    <w:rsid w:val="00930F9D"/>
    <w:rsid w:val="0093186D"/>
    <w:rsid w:val="009320CB"/>
    <w:rsid w:val="00932F39"/>
    <w:rsid w:val="00934B04"/>
    <w:rsid w:val="009358FA"/>
    <w:rsid w:val="00937F42"/>
    <w:rsid w:val="009420DF"/>
    <w:rsid w:val="00944014"/>
    <w:rsid w:val="009447C8"/>
    <w:rsid w:val="00950C92"/>
    <w:rsid w:val="0095292E"/>
    <w:rsid w:val="009540C2"/>
    <w:rsid w:val="00956094"/>
    <w:rsid w:val="009565C1"/>
    <w:rsid w:val="00957AAF"/>
    <w:rsid w:val="009600CF"/>
    <w:rsid w:val="00960211"/>
    <w:rsid w:val="009609CD"/>
    <w:rsid w:val="00962610"/>
    <w:rsid w:val="0096261A"/>
    <w:rsid w:val="009627E3"/>
    <w:rsid w:val="009637A4"/>
    <w:rsid w:val="009651A5"/>
    <w:rsid w:val="00965F33"/>
    <w:rsid w:val="00966684"/>
    <w:rsid w:val="00970AAE"/>
    <w:rsid w:val="009730C1"/>
    <w:rsid w:val="00974F23"/>
    <w:rsid w:val="00975691"/>
    <w:rsid w:val="00981DDA"/>
    <w:rsid w:val="00984F76"/>
    <w:rsid w:val="00985655"/>
    <w:rsid w:val="0098661E"/>
    <w:rsid w:val="00986CB8"/>
    <w:rsid w:val="0099142B"/>
    <w:rsid w:val="00993981"/>
    <w:rsid w:val="009939D0"/>
    <w:rsid w:val="009940E0"/>
    <w:rsid w:val="009947CA"/>
    <w:rsid w:val="00994D6B"/>
    <w:rsid w:val="0099530A"/>
    <w:rsid w:val="00995C44"/>
    <w:rsid w:val="00997745"/>
    <w:rsid w:val="00997FFC"/>
    <w:rsid w:val="009A1F74"/>
    <w:rsid w:val="009A278A"/>
    <w:rsid w:val="009A3EA9"/>
    <w:rsid w:val="009A3F39"/>
    <w:rsid w:val="009A5CBD"/>
    <w:rsid w:val="009B0E85"/>
    <w:rsid w:val="009B16D9"/>
    <w:rsid w:val="009B1D7A"/>
    <w:rsid w:val="009B2603"/>
    <w:rsid w:val="009B36A9"/>
    <w:rsid w:val="009B5291"/>
    <w:rsid w:val="009B5508"/>
    <w:rsid w:val="009B7C35"/>
    <w:rsid w:val="009C0AD2"/>
    <w:rsid w:val="009C0C5C"/>
    <w:rsid w:val="009C2051"/>
    <w:rsid w:val="009C349C"/>
    <w:rsid w:val="009D2042"/>
    <w:rsid w:val="009D435C"/>
    <w:rsid w:val="009D5B21"/>
    <w:rsid w:val="009D6CF6"/>
    <w:rsid w:val="009E120E"/>
    <w:rsid w:val="009E14FE"/>
    <w:rsid w:val="009E1B22"/>
    <w:rsid w:val="009E3967"/>
    <w:rsid w:val="009E4A90"/>
    <w:rsid w:val="009E655C"/>
    <w:rsid w:val="009E74BA"/>
    <w:rsid w:val="009E74C4"/>
    <w:rsid w:val="009E7D5A"/>
    <w:rsid w:val="009F03EE"/>
    <w:rsid w:val="009F0AF1"/>
    <w:rsid w:val="009F22D6"/>
    <w:rsid w:val="009F2507"/>
    <w:rsid w:val="009F2757"/>
    <w:rsid w:val="009F31AE"/>
    <w:rsid w:val="009F3BC7"/>
    <w:rsid w:val="009F4423"/>
    <w:rsid w:val="009F5441"/>
    <w:rsid w:val="009F59CC"/>
    <w:rsid w:val="009F6327"/>
    <w:rsid w:val="009F6BDC"/>
    <w:rsid w:val="009F789B"/>
    <w:rsid w:val="00A00BB1"/>
    <w:rsid w:val="00A01AAD"/>
    <w:rsid w:val="00A03197"/>
    <w:rsid w:val="00A035A1"/>
    <w:rsid w:val="00A058A4"/>
    <w:rsid w:val="00A06B09"/>
    <w:rsid w:val="00A1057B"/>
    <w:rsid w:val="00A11D0B"/>
    <w:rsid w:val="00A123F1"/>
    <w:rsid w:val="00A12576"/>
    <w:rsid w:val="00A13299"/>
    <w:rsid w:val="00A13671"/>
    <w:rsid w:val="00A1569F"/>
    <w:rsid w:val="00A15BD0"/>
    <w:rsid w:val="00A15F97"/>
    <w:rsid w:val="00A173E2"/>
    <w:rsid w:val="00A20E9E"/>
    <w:rsid w:val="00A22D68"/>
    <w:rsid w:val="00A23137"/>
    <w:rsid w:val="00A2527E"/>
    <w:rsid w:val="00A25432"/>
    <w:rsid w:val="00A27B65"/>
    <w:rsid w:val="00A300D7"/>
    <w:rsid w:val="00A30F1D"/>
    <w:rsid w:val="00A327DD"/>
    <w:rsid w:val="00A32BD8"/>
    <w:rsid w:val="00A35077"/>
    <w:rsid w:val="00A359B1"/>
    <w:rsid w:val="00A35FB2"/>
    <w:rsid w:val="00A36727"/>
    <w:rsid w:val="00A371AE"/>
    <w:rsid w:val="00A37366"/>
    <w:rsid w:val="00A40EF3"/>
    <w:rsid w:val="00A4107D"/>
    <w:rsid w:val="00A41B39"/>
    <w:rsid w:val="00A41ED7"/>
    <w:rsid w:val="00A41FE7"/>
    <w:rsid w:val="00A438A3"/>
    <w:rsid w:val="00A4437E"/>
    <w:rsid w:val="00A44939"/>
    <w:rsid w:val="00A44EE4"/>
    <w:rsid w:val="00A454C7"/>
    <w:rsid w:val="00A45864"/>
    <w:rsid w:val="00A463B7"/>
    <w:rsid w:val="00A46A81"/>
    <w:rsid w:val="00A4704C"/>
    <w:rsid w:val="00A5014A"/>
    <w:rsid w:val="00A507A0"/>
    <w:rsid w:val="00A51432"/>
    <w:rsid w:val="00A51579"/>
    <w:rsid w:val="00A5167A"/>
    <w:rsid w:val="00A531FC"/>
    <w:rsid w:val="00A56DF8"/>
    <w:rsid w:val="00A572F7"/>
    <w:rsid w:val="00A62865"/>
    <w:rsid w:val="00A62D09"/>
    <w:rsid w:val="00A64138"/>
    <w:rsid w:val="00A6631F"/>
    <w:rsid w:val="00A70948"/>
    <w:rsid w:val="00A71798"/>
    <w:rsid w:val="00A73864"/>
    <w:rsid w:val="00A74AEA"/>
    <w:rsid w:val="00A75619"/>
    <w:rsid w:val="00A767C8"/>
    <w:rsid w:val="00A775DF"/>
    <w:rsid w:val="00A77AF7"/>
    <w:rsid w:val="00A77ED3"/>
    <w:rsid w:val="00A80043"/>
    <w:rsid w:val="00A8079D"/>
    <w:rsid w:val="00A80DD3"/>
    <w:rsid w:val="00A8146E"/>
    <w:rsid w:val="00A81EF1"/>
    <w:rsid w:val="00A8322D"/>
    <w:rsid w:val="00A850AF"/>
    <w:rsid w:val="00A863E5"/>
    <w:rsid w:val="00A868DC"/>
    <w:rsid w:val="00A91CD2"/>
    <w:rsid w:val="00A92698"/>
    <w:rsid w:val="00A93E24"/>
    <w:rsid w:val="00A941D4"/>
    <w:rsid w:val="00A94419"/>
    <w:rsid w:val="00A974AA"/>
    <w:rsid w:val="00A97D6C"/>
    <w:rsid w:val="00AA3104"/>
    <w:rsid w:val="00AA3734"/>
    <w:rsid w:val="00AA641D"/>
    <w:rsid w:val="00AB0DBF"/>
    <w:rsid w:val="00AB2350"/>
    <w:rsid w:val="00AB409A"/>
    <w:rsid w:val="00AB429A"/>
    <w:rsid w:val="00AB4ABC"/>
    <w:rsid w:val="00AB5BB1"/>
    <w:rsid w:val="00AC0244"/>
    <w:rsid w:val="00AC0D11"/>
    <w:rsid w:val="00AC23FF"/>
    <w:rsid w:val="00AC35BF"/>
    <w:rsid w:val="00AC6E5D"/>
    <w:rsid w:val="00AD0CB2"/>
    <w:rsid w:val="00AD2596"/>
    <w:rsid w:val="00AD2905"/>
    <w:rsid w:val="00AD364A"/>
    <w:rsid w:val="00AD384B"/>
    <w:rsid w:val="00AD40B3"/>
    <w:rsid w:val="00AD553B"/>
    <w:rsid w:val="00AD6DCD"/>
    <w:rsid w:val="00AD6F48"/>
    <w:rsid w:val="00AD76B3"/>
    <w:rsid w:val="00AE030A"/>
    <w:rsid w:val="00AE0688"/>
    <w:rsid w:val="00AE08FE"/>
    <w:rsid w:val="00AE0E55"/>
    <w:rsid w:val="00AE0EEA"/>
    <w:rsid w:val="00AE1850"/>
    <w:rsid w:val="00AE238C"/>
    <w:rsid w:val="00AE5E2C"/>
    <w:rsid w:val="00AE7B2A"/>
    <w:rsid w:val="00AF112B"/>
    <w:rsid w:val="00AF21C1"/>
    <w:rsid w:val="00AF2BF1"/>
    <w:rsid w:val="00AF2CC9"/>
    <w:rsid w:val="00AF3FAE"/>
    <w:rsid w:val="00AF4E0A"/>
    <w:rsid w:val="00AF518F"/>
    <w:rsid w:val="00AF5D9D"/>
    <w:rsid w:val="00B0010D"/>
    <w:rsid w:val="00B00C74"/>
    <w:rsid w:val="00B0150C"/>
    <w:rsid w:val="00B026BF"/>
    <w:rsid w:val="00B039B1"/>
    <w:rsid w:val="00B04DCD"/>
    <w:rsid w:val="00B04E10"/>
    <w:rsid w:val="00B065F1"/>
    <w:rsid w:val="00B06B0C"/>
    <w:rsid w:val="00B0702F"/>
    <w:rsid w:val="00B10432"/>
    <w:rsid w:val="00B116C2"/>
    <w:rsid w:val="00B12A83"/>
    <w:rsid w:val="00B1497E"/>
    <w:rsid w:val="00B15477"/>
    <w:rsid w:val="00B15E40"/>
    <w:rsid w:val="00B15FDD"/>
    <w:rsid w:val="00B165F9"/>
    <w:rsid w:val="00B212F0"/>
    <w:rsid w:val="00B227F4"/>
    <w:rsid w:val="00B22EA9"/>
    <w:rsid w:val="00B26029"/>
    <w:rsid w:val="00B26D84"/>
    <w:rsid w:val="00B272C4"/>
    <w:rsid w:val="00B27D34"/>
    <w:rsid w:val="00B30755"/>
    <w:rsid w:val="00B31E42"/>
    <w:rsid w:val="00B3456E"/>
    <w:rsid w:val="00B354E4"/>
    <w:rsid w:val="00B42035"/>
    <w:rsid w:val="00B42BBE"/>
    <w:rsid w:val="00B42D52"/>
    <w:rsid w:val="00B444BD"/>
    <w:rsid w:val="00B46211"/>
    <w:rsid w:val="00B50B3A"/>
    <w:rsid w:val="00B53FDE"/>
    <w:rsid w:val="00B56163"/>
    <w:rsid w:val="00B57066"/>
    <w:rsid w:val="00B57E77"/>
    <w:rsid w:val="00B63D94"/>
    <w:rsid w:val="00B64622"/>
    <w:rsid w:val="00B66CC8"/>
    <w:rsid w:val="00B70434"/>
    <w:rsid w:val="00B7397A"/>
    <w:rsid w:val="00B73A88"/>
    <w:rsid w:val="00B73ADA"/>
    <w:rsid w:val="00B73FC9"/>
    <w:rsid w:val="00B76860"/>
    <w:rsid w:val="00B77076"/>
    <w:rsid w:val="00B81AFB"/>
    <w:rsid w:val="00B85879"/>
    <w:rsid w:val="00B85CEA"/>
    <w:rsid w:val="00B865BF"/>
    <w:rsid w:val="00B8782F"/>
    <w:rsid w:val="00B924C7"/>
    <w:rsid w:val="00B929D5"/>
    <w:rsid w:val="00B92F9F"/>
    <w:rsid w:val="00B93373"/>
    <w:rsid w:val="00B933C3"/>
    <w:rsid w:val="00B943F4"/>
    <w:rsid w:val="00B96C4E"/>
    <w:rsid w:val="00B97CAC"/>
    <w:rsid w:val="00BA0808"/>
    <w:rsid w:val="00BA09DC"/>
    <w:rsid w:val="00BA1948"/>
    <w:rsid w:val="00BA2BE4"/>
    <w:rsid w:val="00BA3B32"/>
    <w:rsid w:val="00BA42E2"/>
    <w:rsid w:val="00BA5A04"/>
    <w:rsid w:val="00BA5F00"/>
    <w:rsid w:val="00BA60E2"/>
    <w:rsid w:val="00BA75D3"/>
    <w:rsid w:val="00BB07B4"/>
    <w:rsid w:val="00BB0E5A"/>
    <w:rsid w:val="00BB0F19"/>
    <w:rsid w:val="00BB1A07"/>
    <w:rsid w:val="00BB2A71"/>
    <w:rsid w:val="00BB42F9"/>
    <w:rsid w:val="00BB4D03"/>
    <w:rsid w:val="00BB634A"/>
    <w:rsid w:val="00BB6BAD"/>
    <w:rsid w:val="00BC082E"/>
    <w:rsid w:val="00BC0E5F"/>
    <w:rsid w:val="00BC22D3"/>
    <w:rsid w:val="00BC279D"/>
    <w:rsid w:val="00BC44D5"/>
    <w:rsid w:val="00BC45E5"/>
    <w:rsid w:val="00BC4B16"/>
    <w:rsid w:val="00BC6371"/>
    <w:rsid w:val="00BC780C"/>
    <w:rsid w:val="00BC7BAD"/>
    <w:rsid w:val="00BD00A6"/>
    <w:rsid w:val="00BD26E4"/>
    <w:rsid w:val="00BD47C8"/>
    <w:rsid w:val="00BD48CC"/>
    <w:rsid w:val="00BD5262"/>
    <w:rsid w:val="00BD5F70"/>
    <w:rsid w:val="00BD6FFD"/>
    <w:rsid w:val="00BD7020"/>
    <w:rsid w:val="00BE0D87"/>
    <w:rsid w:val="00BE1BB8"/>
    <w:rsid w:val="00BE2CF4"/>
    <w:rsid w:val="00BE3900"/>
    <w:rsid w:val="00BE7A18"/>
    <w:rsid w:val="00BE7B77"/>
    <w:rsid w:val="00BF0D67"/>
    <w:rsid w:val="00BF2BB4"/>
    <w:rsid w:val="00BF3E2B"/>
    <w:rsid w:val="00BF4B0A"/>
    <w:rsid w:val="00BF4D74"/>
    <w:rsid w:val="00BF5306"/>
    <w:rsid w:val="00BF62EA"/>
    <w:rsid w:val="00BF6D12"/>
    <w:rsid w:val="00C004FD"/>
    <w:rsid w:val="00C00EA9"/>
    <w:rsid w:val="00C00FF0"/>
    <w:rsid w:val="00C013CE"/>
    <w:rsid w:val="00C024AA"/>
    <w:rsid w:val="00C03C01"/>
    <w:rsid w:val="00C05BA5"/>
    <w:rsid w:val="00C06002"/>
    <w:rsid w:val="00C0794D"/>
    <w:rsid w:val="00C07BF6"/>
    <w:rsid w:val="00C1370B"/>
    <w:rsid w:val="00C143A2"/>
    <w:rsid w:val="00C14B12"/>
    <w:rsid w:val="00C14B96"/>
    <w:rsid w:val="00C1629E"/>
    <w:rsid w:val="00C174C7"/>
    <w:rsid w:val="00C20C25"/>
    <w:rsid w:val="00C228FE"/>
    <w:rsid w:val="00C250EC"/>
    <w:rsid w:val="00C25F27"/>
    <w:rsid w:val="00C25FB9"/>
    <w:rsid w:val="00C26BB3"/>
    <w:rsid w:val="00C26BFB"/>
    <w:rsid w:val="00C275DF"/>
    <w:rsid w:val="00C275EA"/>
    <w:rsid w:val="00C33A40"/>
    <w:rsid w:val="00C34271"/>
    <w:rsid w:val="00C35685"/>
    <w:rsid w:val="00C4008B"/>
    <w:rsid w:val="00C40586"/>
    <w:rsid w:val="00C409C5"/>
    <w:rsid w:val="00C40FF7"/>
    <w:rsid w:val="00C4173E"/>
    <w:rsid w:val="00C42324"/>
    <w:rsid w:val="00C43B2C"/>
    <w:rsid w:val="00C44545"/>
    <w:rsid w:val="00C46EA2"/>
    <w:rsid w:val="00C5066E"/>
    <w:rsid w:val="00C51F83"/>
    <w:rsid w:val="00C52FD9"/>
    <w:rsid w:val="00C55644"/>
    <w:rsid w:val="00C55E22"/>
    <w:rsid w:val="00C56B76"/>
    <w:rsid w:val="00C56F47"/>
    <w:rsid w:val="00C625B9"/>
    <w:rsid w:val="00C64340"/>
    <w:rsid w:val="00C64C60"/>
    <w:rsid w:val="00C651AC"/>
    <w:rsid w:val="00C67000"/>
    <w:rsid w:val="00C676D3"/>
    <w:rsid w:val="00C7310E"/>
    <w:rsid w:val="00C73166"/>
    <w:rsid w:val="00C8069E"/>
    <w:rsid w:val="00C80F4B"/>
    <w:rsid w:val="00C81985"/>
    <w:rsid w:val="00C82B59"/>
    <w:rsid w:val="00C850C6"/>
    <w:rsid w:val="00C85377"/>
    <w:rsid w:val="00C86705"/>
    <w:rsid w:val="00C867E2"/>
    <w:rsid w:val="00C875A9"/>
    <w:rsid w:val="00C87E23"/>
    <w:rsid w:val="00C9097D"/>
    <w:rsid w:val="00C91307"/>
    <w:rsid w:val="00C921A7"/>
    <w:rsid w:val="00C93ACB"/>
    <w:rsid w:val="00C93F0B"/>
    <w:rsid w:val="00C9457F"/>
    <w:rsid w:val="00C94BC4"/>
    <w:rsid w:val="00C95543"/>
    <w:rsid w:val="00C97BE3"/>
    <w:rsid w:val="00CA0737"/>
    <w:rsid w:val="00CA0A97"/>
    <w:rsid w:val="00CA1386"/>
    <w:rsid w:val="00CA239B"/>
    <w:rsid w:val="00CA2B8C"/>
    <w:rsid w:val="00CA6471"/>
    <w:rsid w:val="00CB19AC"/>
    <w:rsid w:val="00CB23AF"/>
    <w:rsid w:val="00CB3036"/>
    <w:rsid w:val="00CB3279"/>
    <w:rsid w:val="00CB32A6"/>
    <w:rsid w:val="00CB3906"/>
    <w:rsid w:val="00CB39FF"/>
    <w:rsid w:val="00CB538E"/>
    <w:rsid w:val="00CB759E"/>
    <w:rsid w:val="00CC2794"/>
    <w:rsid w:val="00CC368F"/>
    <w:rsid w:val="00CC3A7B"/>
    <w:rsid w:val="00CC40E4"/>
    <w:rsid w:val="00CC6A35"/>
    <w:rsid w:val="00CC78CD"/>
    <w:rsid w:val="00CD13B2"/>
    <w:rsid w:val="00CD2C90"/>
    <w:rsid w:val="00CD5496"/>
    <w:rsid w:val="00CD5AB7"/>
    <w:rsid w:val="00CD5E41"/>
    <w:rsid w:val="00CD66E8"/>
    <w:rsid w:val="00CD6C0D"/>
    <w:rsid w:val="00CD70DA"/>
    <w:rsid w:val="00CD7389"/>
    <w:rsid w:val="00CE0F17"/>
    <w:rsid w:val="00CE3C32"/>
    <w:rsid w:val="00CE61C0"/>
    <w:rsid w:val="00CE66C5"/>
    <w:rsid w:val="00CE6A94"/>
    <w:rsid w:val="00CF0661"/>
    <w:rsid w:val="00CF08E5"/>
    <w:rsid w:val="00CF2874"/>
    <w:rsid w:val="00CF3E87"/>
    <w:rsid w:val="00CF496F"/>
    <w:rsid w:val="00CF4B03"/>
    <w:rsid w:val="00CF578F"/>
    <w:rsid w:val="00CF5C4B"/>
    <w:rsid w:val="00CF71A0"/>
    <w:rsid w:val="00D01632"/>
    <w:rsid w:val="00D0332E"/>
    <w:rsid w:val="00D03384"/>
    <w:rsid w:val="00D043C4"/>
    <w:rsid w:val="00D04B80"/>
    <w:rsid w:val="00D04FD6"/>
    <w:rsid w:val="00D05673"/>
    <w:rsid w:val="00D05D38"/>
    <w:rsid w:val="00D06189"/>
    <w:rsid w:val="00D06549"/>
    <w:rsid w:val="00D10B97"/>
    <w:rsid w:val="00D10E42"/>
    <w:rsid w:val="00D119BC"/>
    <w:rsid w:val="00D1354B"/>
    <w:rsid w:val="00D161D3"/>
    <w:rsid w:val="00D20626"/>
    <w:rsid w:val="00D2242B"/>
    <w:rsid w:val="00D2259E"/>
    <w:rsid w:val="00D23F19"/>
    <w:rsid w:val="00D24F9C"/>
    <w:rsid w:val="00D2510E"/>
    <w:rsid w:val="00D265D1"/>
    <w:rsid w:val="00D30A56"/>
    <w:rsid w:val="00D3201A"/>
    <w:rsid w:val="00D33D77"/>
    <w:rsid w:val="00D358AD"/>
    <w:rsid w:val="00D3611C"/>
    <w:rsid w:val="00D36439"/>
    <w:rsid w:val="00D366F7"/>
    <w:rsid w:val="00D36C1A"/>
    <w:rsid w:val="00D406EE"/>
    <w:rsid w:val="00D40A65"/>
    <w:rsid w:val="00D42D19"/>
    <w:rsid w:val="00D45A02"/>
    <w:rsid w:val="00D46853"/>
    <w:rsid w:val="00D50224"/>
    <w:rsid w:val="00D50AB0"/>
    <w:rsid w:val="00D51ADC"/>
    <w:rsid w:val="00D529DC"/>
    <w:rsid w:val="00D52F83"/>
    <w:rsid w:val="00D54B30"/>
    <w:rsid w:val="00D54B57"/>
    <w:rsid w:val="00D54C20"/>
    <w:rsid w:val="00D56710"/>
    <w:rsid w:val="00D56B6E"/>
    <w:rsid w:val="00D573A8"/>
    <w:rsid w:val="00D612D6"/>
    <w:rsid w:val="00D6199A"/>
    <w:rsid w:val="00D619D2"/>
    <w:rsid w:val="00D620CB"/>
    <w:rsid w:val="00D62A30"/>
    <w:rsid w:val="00D63ACE"/>
    <w:rsid w:val="00D63DAD"/>
    <w:rsid w:val="00D6512D"/>
    <w:rsid w:val="00D66690"/>
    <w:rsid w:val="00D66959"/>
    <w:rsid w:val="00D712D9"/>
    <w:rsid w:val="00D7348B"/>
    <w:rsid w:val="00D7443F"/>
    <w:rsid w:val="00D74802"/>
    <w:rsid w:val="00D74DA1"/>
    <w:rsid w:val="00D774AC"/>
    <w:rsid w:val="00D834A1"/>
    <w:rsid w:val="00D842A6"/>
    <w:rsid w:val="00D84ADF"/>
    <w:rsid w:val="00D85803"/>
    <w:rsid w:val="00D87514"/>
    <w:rsid w:val="00D8781C"/>
    <w:rsid w:val="00D87D03"/>
    <w:rsid w:val="00D902DE"/>
    <w:rsid w:val="00D9164A"/>
    <w:rsid w:val="00D9180B"/>
    <w:rsid w:val="00D927CA"/>
    <w:rsid w:val="00D939F1"/>
    <w:rsid w:val="00D94EC1"/>
    <w:rsid w:val="00D97980"/>
    <w:rsid w:val="00DA0574"/>
    <w:rsid w:val="00DA15AB"/>
    <w:rsid w:val="00DA1888"/>
    <w:rsid w:val="00DA1F4F"/>
    <w:rsid w:val="00DA25DB"/>
    <w:rsid w:val="00DA3011"/>
    <w:rsid w:val="00DA5405"/>
    <w:rsid w:val="00DB04DE"/>
    <w:rsid w:val="00DB176A"/>
    <w:rsid w:val="00DB205A"/>
    <w:rsid w:val="00DB35B4"/>
    <w:rsid w:val="00DB4648"/>
    <w:rsid w:val="00DB4E4B"/>
    <w:rsid w:val="00DC0AE3"/>
    <w:rsid w:val="00DC25E0"/>
    <w:rsid w:val="00DC3ED6"/>
    <w:rsid w:val="00DC5B1C"/>
    <w:rsid w:val="00DC5C46"/>
    <w:rsid w:val="00DC60A6"/>
    <w:rsid w:val="00DC6E09"/>
    <w:rsid w:val="00DC7177"/>
    <w:rsid w:val="00DD0037"/>
    <w:rsid w:val="00DD1CD1"/>
    <w:rsid w:val="00DD2674"/>
    <w:rsid w:val="00DD3248"/>
    <w:rsid w:val="00DD51DB"/>
    <w:rsid w:val="00DD5D62"/>
    <w:rsid w:val="00DD6336"/>
    <w:rsid w:val="00DD6451"/>
    <w:rsid w:val="00DD6D91"/>
    <w:rsid w:val="00DE0C71"/>
    <w:rsid w:val="00DE2A23"/>
    <w:rsid w:val="00DE37C0"/>
    <w:rsid w:val="00DE3B4A"/>
    <w:rsid w:val="00DE6094"/>
    <w:rsid w:val="00DE6540"/>
    <w:rsid w:val="00DF10E7"/>
    <w:rsid w:val="00DF2B60"/>
    <w:rsid w:val="00DF2B71"/>
    <w:rsid w:val="00DF2EB3"/>
    <w:rsid w:val="00DF3127"/>
    <w:rsid w:val="00DF4289"/>
    <w:rsid w:val="00DF52A7"/>
    <w:rsid w:val="00DF651F"/>
    <w:rsid w:val="00DF762A"/>
    <w:rsid w:val="00DF7A79"/>
    <w:rsid w:val="00E01B2C"/>
    <w:rsid w:val="00E0295F"/>
    <w:rsid w:val="00E03518"/>
    <w:rsid w:val="00E03D0F"/>
    <w:rsid w:val="00E0404A"/>
    <w:rsid w:val="00E07CFB"/>
    <w:rsid w:val="00E1035A"/>
    <w:rsid w:val="00E109D9"/>
    <w:rsid w:val="00E10C7B"/>
    <w:rsid w:val="00E117F3"/>
    <w:rsid w:val="00E12C40"/>
    <w:rsid w:val="00E13B80"/>
    <w:rsid w:val="00E15DBD"/>
    <w:rsid w:val="00E20E1E"/>
    <w:rsid w:val="00E21EC4"/>
    <w:rsid w:val="00E22014"/>
    <w:rsid w:val="00E22B57"/>
    <w:rsid w:val="00E23340"/>
    <w:rsid w:val="00E266CD"/>
    <w:rsid w:val="00E27209"/>
    <w:rsid w:val="00E2738B"/>
    <w:rsid w:val="00E31A8C"/>
    <w:rsid w:val="00E32241"/>
    <w:rsid w:val="00E322B4"/>
    <w:rsid w:val="00E338E9"/>
    <w:rsid w:val="00E342BE"/>
    <w:rsid w:val="00E3535E"/>
    <w:rsid w:val="00E3587F"/>
    <w:rsid w:val="00E41488"/>
    <w:rsid w:val="00E419C6"/>
    <w:rsid w:val="00E42729"/>
    <w:rsid w:val="00E439E4"/>
    <w:rsid w:val="00E43CFB"/>
    <w:rsid w:val="00E45BAF"/>
    <w:rsid w:val="00E45D93"/>
    <w:rsid w:val="00E47672"/>
    <w:rsid w:val="00E47EDD"/>
    <w:rsid w:val="00E514D0"/>
    <w:rsid w:val="00E53BFD"/>
    <w:rsid w:val="00E540DD"/>
    <w:rsid w:val="00E554FF"/>
    <w:rsid w:val="00E55598"/>
    <w:rsid w:val="00E56A01"/>
    <w:rsid w:val="00E571FA"/>
    <w:rsid w:val="00E573CC"/>
    <w:rsid w:val="00E66F0A"/>
    <w:rsid w:val="00E679A4"/>
    <w:rsid w:val="00E67B5A"/>
    <w:rsid w:val="00E67CBD"/>
    <w:rsid w:val="00E67E1C"/>
    <w:rsid w:val="00E701A5"/>
    <w:rsid w:val="00E703B6"/>
    <w:rsid w:val="00E715C3"/>
    <w:rsid w:val="00E719D6"/>
    <w:rsid w:val="00E74951"/>
    <w:rsid w:val="00E76368"/>
    <w:rsid w:val="00E77A0F"/>
    <w:rsid w:val="00E815A5"/>
    <w:rsid w:val="00E81B40"/>
    <w:rsid w:val="00E81FCA"/>
    <w:rsid w:val="00E82AEA"/>
    <w:rsid w:val="00E84EEF"/>
    <w:rsid w:val="00E84F23"/>
    <w:rsid w:val="00E86539"/>
    <w:rsid w:val="00E878F0"/>
    <w:rsid w:val="00E90732"/>
    <w:rsid w:val="00E91573"/>
    <w:rsid w:val="00E95468"/>
    <w:rsid w:val="00E96FCE"/>
    <w:rsid w:val="00EA0240"/>
    <w:rsid w:val="00EA0FCD"/>
    <w:rsid w:val="00EA227F"/>
    <w:rsid w:val="00EA58D0"/>
    <w:rsid w:val="00EA6766"/>
    <w:rsid w:val="00EB0DCB"/>
    <w:rsid w:val="00EB1CD4"/>
    <w:rsid w:val="00EB3792"/>
    <w:rsid w:val="00EB436E"/>
    <w:rsid w:val="00EB4796"/>
    <w:rsid w:val="00EC04DE"/>
    <w:rsid w:val="00EC0F2E"/>
    <w:rsid w:val="00EC1EAF"/>
    <w:rsid w:val="00EC3463"/>
    <w:rsid w:val="00EC4906"/>
    <w:rsid w:val="00EC57C1"/>
    <w:rsid w:val="00EC69B2"/>
    <w:rsid w:val="00EC70FE"/>
    <w:rsid w:val="00EC7F8C"/>
    <w:rsid w:val="00ED38F6"/>
    <w:rsid w:val="00ED5862"/>
    <w:rsid w:val="00ED5E1E"/>
    <w:rsid w:val="00ED6222"/>
    <w:rsid w:val="00EE01B4"/>
    <w:rsid w:val="00EE1AD0"/>
    <w:rsid w:val="00EE2036"/>
    <w:rsid w:val="00EE240E"/>
    <w:rsid w:val="00EE249C"/>
    <w:rsid w:val="00EE3DC2"/>
    <w:rsid w:val="00EE6156"/>
    <w:rsid w:val="00EE6BE1"/>
    <w:rsid w:val="00EE722D"/>
    <w:rsid w:val="00EF1960"/>
    <w:rsid w:val="00EF21B2"/>
    <w:rsid w:val="00EF2D3A"/>
    <w:rsid w:val="00EF3099"/>
    <w:rsid w:val="00EF35D7"/>
    <w:rsid w:val="00EF417A"/>
    <w:rsid w:val="00EF52E3"/>
    <w:rsid w:val="00EF559F"/>
    <w:rsid w:val="00EF5CD7"/>
    <w:rsid w:val="00EF646A"/>
    <w:rsid w:val="00EF6E6E"/>
    <w:rsid w:val="00EF7AC1"/>
    <w:rsid w:val="00EF7DD5"/>
    <w:rsid w:val="00F00280"/>
    <w:rsid w:val="00F02471"/>
    <w:rsid w:val="00F024AF"/>
    <w:rsid w:val="00F03AC4"/>
    <w:rsid w:val="00F044DF"/>
    <w:rsid w:val="00F06C8D"/>
    <w:rsid w:val="00F07213"/>
    <w:rsid w:val="00F07BBF"/>
    <w:rsid w:val="00F115FB"/>
    <w:rsid w:val="00F1237B"/>
    <w:rsid w:val="00F126A2"/>
    <w:rsid w:val="00F137A8"/>
    <w:rsid w:val="00F14F69"/>
    <w:rsid w:val="00F20120"/>
    <w:rsid w:val="00F20A2A"/>
    <w:rsid w:val="00F20E3B"/>
    <w:rsid w:val="00F21A62"/>
    <w:rsid w:val="00F21C8C"/>
    <w:rsid w:val="00F21EC3"/>
    <w:rsid w:val="00F23885"/>
    <w:rsid w:val="00F23B5E"/>
    <w:rsid w:val="00F23F26"/>
    <w:rsid w:val="00F25246"/>
    <w:rsid w:val="00F255B2"/>
    <w:rsid w:val="00F27C01"/>
    <w:rsid w:val="00F27D47"/>
    <w:rsid w:val="00F310D5"/>
    <w:rsid w:val="00F32DA4"/>
    <w:rsid w:val="00F3561E"/>
    <w:rsid w:val="00F359D2"/>
    <w:rsid w:val="00F36D3D"/>
    <w:rsid w:val="00F36FAA"/>
    <w:rsid w:val="00F41A9F"/>
    <w:rsid w:val="00F41C39"/>
    <w:rsid w:val="00F42D48"/>
    <w:rsid w:val="00F45118"/>
    <w:rsid w:val="00F46CAD"/>
    <w:rsid w:val="00F4770C"/>
    <w:rsid w:val="00F47E1D"/>
    <w:rsid w:val="00F50146"/>
    <w:rsid w:val="00F50CD7"/>
    <w:rsid w:val="00F511EF"/>
    <w:rsid w:val="00F52A11"/>
    <w:rsid w:val="00F53AF1"/>
    <w:rsid w:val="00F56477"/>
    <w:rsid w:val="00F57B16"/>
    <w:rsid w:val="00F603C4"/>
    <w:rsid w:val="00F604A4"/>
    <w:rsid w:val="00F61301"/>
    <w:rsid w:val="00F629DB"/>
    <w:rsid w:val="00F62BAB"/>
    <w:rsid w:val="00F67023"/>
    <w:rsid w:val="00F677C7"/>
    <w:rsid w:val="00F7073C"/>
    <w:rsid w:val="00F70921"/>
    <w:rsid w:val="00F70CF2"/>
    <w:rsid w:val="00F70F6D"/>
    <w:rsid w:val="00F71E3D"/>
    <w:rsid w:val="00F72316"/>
    <w:rsid w:val="00F735DF"/>
    <w:rsid w:val="00F7661D"/>
    <w:rsid w:val="00F76647"/>
    <w:rsid w:val="00F7738F"/>
    <w:rsid w:val="00F81EF5"/>
    <w:rsid w:val="00F81FE7"/>
    <w:rsid w:val="00F8341B"/>
    <w:rsid w:val="00F84471"/>
    <w:rsid w:val="00F84DBC"/>
    <w:rsid w:val="00F850B4"/>
    <w:rsid w:val="00F8793A"/>
    <w:rsid w:val="00F87985"/>
    <w:rsid w:val="00F87EF7"/>
    <w:rsid w:val="00F910B8"/>
    <w:rsid w:val="00F932F0"/>
    <w:rsid w:val="00F93D36"/>
    <w:rsid w:val="00F94C23"/>
    <w:rsid w:val="00F94DBD"/>
    <w:rsid w:val="00F94F66"/>
    <w:rsid w:val="00F95AE7"/>
    <w:rsid w:val="00F968ED"/>
    <w:rsid w:val="00F96A46"/>
    <w:rsid w:val="00F96FCC"/>
    <w:rsid w:val="00F97249"/>
    <w:rsid w:val="00FA1E38"/>
    <w:rsid w:val="00FA2EFD"/>
    <w:rsid w:val="00FA4FD8"/>
    <w:rsid w:val="00FA5706"/>
    <w:rsid w:val="00FB0ECA"/>
    <w:rsid w:val="00FB173F"/>
    <w:rsid w:val="00FB22BC"/>
    <w:rsid w:val="00FB3630"/>
    <w:rsid w:val="00FB39A1"/>
    <w:rsid w:val="00FB3AF9"/>
    <w:rsid w:val="00FB512B"/>
    <w:rsid w:val="00FB5B80"/>
    <w:rsid w:val="00FB5CE9"/>
    <w:rsid w:val="00FB6C8F"/>
    <w:rsid w:val="00FB7384"/>
    <w:rsid w:val="00FC1735"/>
    <w:rsid w:val="00FC33C6"/>
    <w:rsid w:val="00FC36DC"/>
    <w:rsid w:val="00FC4301"/>
    <w:rsid w:val="00FC431D"/>
    <w:rsid w:val="00FC5387"/>
    <w:rsid w:val="00FD17D3"/>
    <w:rsid w:val="00FD2978"/>
    <w:rsid w:val="00FD4A44"/>
    <w:rsid w:val="00FD6678"/>
    <w:rsid w:val="00FD7653"/>
    <w:rsid w:val="00FE25EF"/>
    <w:rsid w:val="00FE3502"/>
    <w:rsid w:val="00FF0272"/>
    <w:rsid w:val="00FF1CD6"/>
    <w:rsid w:val="00FF22FE"/>
    <w:rsid w:val="00FF23B0"/>
    <w:rsid w:val="00FF3B06"/>
    <w:rsid w:val="00FF3D6B"/>
    <w:rsid w:val="00FF3F1C"/>
    <w:rsid w:val="00FF5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14:docId w14:val="00D736EB"/>
  <w15:chartTrackingRefBased/>
  <w15:docId w15:val="{BEDD8617-25E0-4533-BA33-CD50AF7A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Left:  1.5&quot;,Hanging:  0.5&quot;,Bottom: (Single ...,Normal + Arial,Bold,Left:  1&quot;,Bottom: (Single solid line,..."/>
    <w:qFormat/>
    <w:rsid w:val="00CA0A97"/>
    <w:pPr>
      <w:widowControl w:val="0"/>
    </w:pPr>
    <w:rPr>
      <w:rFonts w:ascii="Book Antiqua" w:hAnsi="Book Antiqua"/>
    </w:rPr>
  </w:style>
  <w:style w:type="paragraph" w:styleId="Heading1">
    <w:name w:val="heading 1"/>
    <w:basedOn w:val="Normal"/>
    <w:next w:val="Normal"/>
    <w:link w:val="Heading1Char"/>
    <w:uiPriority w:val="99"/>
    <w:qFormat/>
    <w:rsid w:val="00F46CAD"/>
    <w:pPr>
      <w:keepNext/>
      <w:widowControl/>
      <w:jc w:val="center"/>
      <w:outlineLvl w:val="0"/>
    </w:pPr>
    <w:rPr>
      <w:rFonts w:ascii="Times New Roman" w:hAnsi="Times New Roman"/>
      <w:smallCaps/>
      <w:sz w:val="24"/>
    </w:rPr>
  </w:style>
  <w:style w:type="paragraph" w:styleId="Heading2">
    <w:name w:val="heading 2"/>
    <w:basedOn w:val="Normal"/>
    <w:next w:val="Normal"/>
    <w:link w:val="Heading2Char"/>
    <w:qFormat/>
    <w:rsid w:val="00F46CAD"/>
    <w:pPr>
      <w:keepNext/>
      <w:widowControl/>
      <w:jc w:val="center"/>
      <w:outlineLvl w:val="1"/>
    </w:pPr>
    <w:rPr>
      <w:rFonts w:ascii="Times New Roman" w:hAnsi="Times New Roman"/>
      <w:smallCaps/>
      <w:sz w:val="24"/>
      <w:u w:val="single"/>
    </w:rPr>
  </w:style>
  <w:style w:type="paragraph" w:styleId="Heading3">
    <w:name w:val="heading 3"/>
    <w:basedOn w:val="Normal"/>
    <w:next w:val="Normal"/>
    <w:link w:val="Heading3Char"/>
    <w:qFormat/>
    <w:rsid w:val="00F46CAD"/>
    <w:pPr>
      <w:keepNext/>
      <w:widowControl/>
      <w:jc w:val="center"/>
      <w:outlineLvl w:val="2"/>
    </w:pPr>
    <w:rPr>
      <w:rFonts w:ascii="Times New Roman" w:hAnsi="Times New Roman"/>
      <w:b/>
      <w:smallCaps/>
      <w:sz w:val="24"/>
      <w:u w:val="single"/>
    </w:rPr>
  </w:style>
  <w:style w:type="paragraph" w:styleId="Heading4">
    <w:name w:val="heading 4"/>
    <w:basedOn w:val="Normal"/>
    <w:next w:val="Normal"/>
    <w:link w:val="Heading4Char"/>
    <w:qFormat/>
    <w:rsid w:val="000A2EA7"/>
    <w:pPr>
      <w:keepNext/>
      <w:ind w:left="1440"/>
      <w:outlineLvl w:val="3"/>
    </w:pPr>
    <w:rPr>
      <w:u w:val="single"/>
    </w:rPr>
  </w:style>
  <w:style w:type="paragraph" w:styleId="Heading5">
    <w:name w:val="heading 5"/>
    <w:basedOn w:val="Normal"/>
    <w:next w:val="Normal"/>
    <w:link w:val="Heading5Char"/>
    <w:qFormat/>
    <w:rsid w:val="000A2EA7"/>
    <w:pPr>
      <w:keepNext/>
      <w:tabs>
        <w:tab w:val="center" w:pos="7149"/>
      </w:tabs>
      <w:suppressAutoHyphens/>
      <w:jc w:val="center"/>
      <w:outlineLvl w:val="4"/>
    </w:pPr>
    <w:rPr>
      <w:rFonts w:ascii="Univers Condensed" w:hAnsi="Univers Condensed"/>
      <w:b/>
      <w:sz w:val="15"/>
    </w:rPr>
  </w:style>
  <w:style w:type="paragraph" w:styleId="Heading6">
    <w:name w:val="heading 6"/>
    <w:basedOn w:val="Normal"/>
    <w:next w:val="Normal"/>
    <w:link w:val="Heading6Char"/>
    <w:qFormat/>
    <w:rsid w:val="000A2EA7"/>
    <w:pPr>
      <w:keepNext/>
      <w:ind w:left="2160"/>
      <w:outlineLvl w:val="5"/>
    </w:pPr>
    <w:rPr>
      <w:u w:val="single"/>
    </w:rPr>
  </w:style>
  <w:style w:type="paragraph" w:styleId="Heading7">
    <w:name w:val="heading 7"/>
    <w:basedOn w:val="Normal"/>
    <w:next w:val="Normal"/>
    <w:link w:val="Heading7Char"/>
    <w:qFormat/>
    <w:rsid w:val="000A2EA7"/>
    <w:pPr>
      <w:keepNext/>
      <w:ind w:left="3600"/>
      <w:outlineLvl w:val="6"/>
    </w:pPr>
    <w:rPr>
      <w:u w:val="single"/>
    </w:rPr>
  </w:style>
  <w:style w:type="paragraph" w:styleId="Heading8">
    <w:name w:val="heading 8"/>
    <w:basedOn w:val="Normal"/>
    <w:next w:val="Normal"/>
    <w:link w:val="Heading8Char"/>
    <w:qFormat/>
    <w:rsid w:val="000A2EA7"/>
    <w:pPr>
      <w:keepNext/>
      <w:jc w:val="center"/>
      <w:outlineLvl w:val="7"/>
    </w:pPr>
    <w:rPr>
      <w:b/>
    </w:rPr>
  </w:style>
  <w:style w:type="paragraph" w:styleId="Heading9">
    <w:name w:val="heading 9"/>
    <w:basedOn w:val="Normal"/>
    <w:next w:val="Normal"/>
    <w:link w:val="Heading9Char"/>
    <w:qFormat/>
    <w:rsid w:val="000A2EA7"/>
    <w:pPr>
      <w:keepNext/>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00FCE"/>
    <w:pPr>
      <w:tabs>
        <w:tab w:val="center" w:pos="4320"/>
        <w:tab w:val="right" w:pos="8640"/>
      </w:tabs>
    </w:pPr>
  </w:style>
  <w:style w:type="paragraph" w:styleId="Footer">
    <w:name w:val="footer"/>
    <w:basedOn w:val="Normal"/>
    <w:link w:val="FooterChar"/>
    <w:rsid w:val="00600FCE"/>
    <w:pPr>
      <w:tabs>
        <w:tab w:val="center" w:pos="4320"/>
        <w:tab w:val="right" w:pos="8640"/>
      </w:tabs>
    </w:pPr>
  </w:style>
  <w:style w:type="paragraph" w:customStyle="1" w:styleId="RedLine">
    <w:name w:val="Red Line"/>
    <w:basedOn w:val="Normal"/>
    <w:next w:val="Normal"/>
    <w:uiPriority w:val="99"/>
    <w:rsid w:val="00600FCE"/>
    <w:rPr>
      <w:b/>
      <w:color w:val="FF0000"/>
    </w:rPr>
  </w:style>
  <w:style w:type="character" w:styleId="Hyperlink">
    <w:name w:val="Hyperlink"/>
    <w:uiPriority w:val="99"/>
    <w:rsid w:val="00600FCE"/>
    <w:rPr>
      <w:color w:val="0000FF"/>
      <w:u w:val="single"/>
    </w:rPr>
  </w:style>
  <w:style w:type="paragraph" w:customStyle="1" w:styleId="PageHeader">
    <w:name w:val="PageHeader"/>
    <w:basedOn w:val="Normal"/>
    <w:rsid w:val="00600FCE"/>
    <w:pPr>
      <w:jc w:val="center"/>
    </w:pPr>
    <w:rPr>
      <w:b/>
      <w:smallCaps/>
      <w:sz w:val="36"/>
      <w:szCs w:val="32"/>
      <w:u w:val="double"/>
    </w:rPr>
  </w:style>
  <w:style w:type="character" w:styleId="PageNumber">
    <w:name w:val="page number"/>
    <w:rsid w:val="00600FCE"/>
    <w:rPr>
      <w:sz w:val="20"/>
    </w:rPr>
  </w:style>
  <w:style w:type="character" w:customStyle="1" w:styleId="FooterChar">
    <w:name w:val="Footer Char"/>
    <w:link w:val="Footer"/>
    <w:rsid w:val="00600FCE"/>
    <w:rPr>
      <w:sz w:val="24"/>
      <w:szCs w:val="24"/>
      <w:lang w:val="en-US" w:eastAsia="en-US" w:bidi="ar-SA"/>
    </w:rPr>
  </w:style>
  <w:style w:type="paragraph" w:styleId="BodyText">
    <w:name w:val="Body Text"/>
    <w:basedOn w:val="Normal"/>
    <w:link w:val="BodyTextChar"/>
    <w:qFormat/>
    <w:rsid w:val="00F46CAD"/>
    <w:pPr>
      <w:widowControl/>
    </w:pPr>
    <w:rPr>
      <w:rFonts w:ascii="Times New Roman" w:hAnsi="Times New Roman"/>
      <w:sz w:val="24"/>
    </w:rPr>
  </w:style>
  <w:style w:type="paragraph" w:styleId="BodyText2">
    <w:name w:val="Body Text 2"/>
    <w:basedOn w:val="Normal"/>
    <w:link w:val="BodyText2Char"/>
    <w:rsid w:val="00F46CAD"/>
    <w:pPr>
      <w:widowControl/>
      <w:jc w:val="both"/>
    </w:pPr>
    <w:rPr>
      <w:rFonts w:ascii="Times New Roman" w:hAnsi="Times New Roman"/>
      <w:sz w:val="22"/>
    </w:rPr>
  </w:style>
  <w:style w:type="paragraph" w:styleId="BodyTextIndent3">
    <w:name w:val="Body Text Indent 3"/>
    <w:basedOn w:val="Normal"/>
    <w:link w:val="BodyTextIndent3Char"/>
    <w:rsid w:val="00F46CAD"/>
    <w:pPr>
      <w:widowControl/>
      <w:ind w:left="2160"/>
    </w:pPr>
    <w:rPr>
      <w:rFonts w:ascii="Times New Roman" w:hAnsi="Times New Roman"/>
      <w:sz w:val="22"/>
    </w:rPr>
  </w:style>
  <w:style w:type="paragraph" w:customStyle="1" w:styleId="SPECBODY">
    <w:name w:val="SPECBODY"/>
    <w:basedOn w:val="Normal"/>
    <w:rsid w:val="00F46CAD"/>
    <w:pPr>
      <w:widowControl/>
      <w:spacing w:after="120"/>
      <w:jc w:val="both"/>
    </w:pPr>
    <w:rPr>
      <w:rFonts w:ascii="CG Times (WN)" w:hAnsi="CG Times (WN)"/>
      <w:sz w:val="24"/>
    </w:rPr>
  </w:style>
  <w:style w:type="paragraph" w:customStyle="1" w:styleId="PayUnit">
    <w:name w:val="Pay Unit"/>
    <w:basedOn w:val="Normal"/>
    <w:rsid w:val="00F46CAD"/>
    <w:rPr>
      <w:rFonts w:eastAsia="Batang"/>
      <w:b/>
      <w:i/>
      <w:smallCaps/>
      <w:sz w:val="24"/>
    </w:rPr>
  </w:style>
  <w:style w:type="character" w:styleId="CommentReference">
    <w:name w:val="annotation reference"/>
    <w:rsid w:val="00F46CAD"/>
    <w:rPr>
      <w:sz w:val="16"/>
      <w:szCs w:val="16"/>
    </w:rPr>
  </w:style>
  <w:style w:type="paragraph" w:styleId="CommentText">
    <w:name w:val="annotation text"/>
    <w:basedOn w:val="Normal"/>
    <w:link w:val="CommentTextChar"/>
    <w:rsid w:val="00F46CAD"/>
    <w:pPr>
      <w:widowControl/>
    </w:pPr>
    <w:rPr>
      <w:rFonts w:ascii="Times New Roman" w:hAnsi="Times New Roman"/>
    </w:rPr>
  </w:style>
  <w:style w:type="paragraph" w:customStyle="1" w:styleId="1Indent2paragraph">
    <w:name w:val="1Indent 2paragraph"/>
    <w:basedOn w:val="Normal"/>
    <w:rsid w:val="00557E90"/>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firstLine="432"/>
      <w:jc w:val="both"/>
    </w:pPr>
    <w:rPr>
      <w:rFonts w:ascii="Times New Roman" w:hAnsi="Times New Roman"/>
    </w:rPr>
  </w:style>
  <w:style w:type="paragraph" w:customStyle="1" w:styleId="HeadingSubsection">
    <w:name w:val="Heading Subsection"/>
    <w:basedOn w:val="Normal"/>
    <w:link w:val="HeadingSubsectionChar"/>
    <w:uiPriority w:val="99"/>
    <w:qFormat/>
    <w:rsid w:val="00557E90"/>
    <w:pPr>
      <w:widowControl/>
      <w:pBdr>
        <w:bottom w:val="double" w:sz="4" w:space="1" w:color="auto"/>
      </w:pBdr>
      <w:tabs>
        <w:tab w:val="left" w:pos="1350"/>
      </w:tabs>
      <w:suppressAutoHyphens/>
      <w:spacing w:before="200" w:after="120"/>
      <w:ind w:left="1440" w:hanging="1440"/>
      <w:jc w:val="both"/>
    </w:pPr>
    <w:rPr>
      <w:b/>
      <w:smallCaps/>
      <w:snapToGrid w:val="0"/>
      <w:sz w:val="24"/>
      <w:szCs w:val="28"/>
    </w:rPr>
  </w:style>
  <w:style w:type="character" w:customStyle="1" w:styleId="HeadingSubsectionChar">
    <w:name w:val="Heading Subsection Char"/>
    <w:link w:val="HeadingSubsection"/>
    <w:uiPriority w:val="99"/>
    <w:rsid w:val="00557E90"/>
    <w:rPr>
      <w:rFonts w:ascii="Book Antiqua" w:hAnsi="Book Antiqua"/>
      <w:b/>
      <w:smallCaps/>
      <w:snapToGrid w:val="0"/>
      <w:sz w:val="24"/>
      <w:szCs w:val="28"/>
      <w:lang w:val="en-US" w:eastAsia="en-US" w:bidi="ar-SA"/>
    </w:rPr>
  </w:style>
  <w:style w:type="paragraph" w:customStyle="1" w:styleId="Indent1Hanging">
    <w:name w:val="Indent 1 Hanging"/>
    <w:basedOn w:val="Normal"/>
    <w:rsid w:val="00557E90"/>
    <w:pPr>
      <w:widowControl/>
      <w:ind w:left="720" w:hanging="360"/>
      <w:jc w:val="both"/>
    </w:pPr>
    <w:rPr>
      <w:rFonts w:ascii="Times New Roman" w:hAnsi="Times New Roman"/>
      <w:sz w:val="22"/>
    </w:rPr>
  </w:style>
  <w:style w:type="paragraph" w:styleId="BalloonText">
    <w:name w:val="Balloon Text"/>
    <w:basedOn w:val="Normal"/>
    <w:link w:val="BalloonTextChar"/>
    <w:semiHidden/>
    <w:rsid w:val="00C40FF7"/>
    <w:rPr>
      <w:rFonts w:ascii="Tahoma" w:hAnsi="Tahoma" w:cs="Tahoma"/>
      <w:sz w:val="16"/>
      <w:szCs w:val="16"/>
    </w:rPr>
  </w:style>
  <w:style w:type="paragraph" w:customStyle="1" w:styleId="HeadingSection">
    <w:name w:val="Heading Section"/>
    <w:basedOn w:val="Normal"/>
    <w:link w:val="HeadingSectionChar"/>
    <w:uiPriority w:val="99"/>
    <w:rsid w:val="006B3D92"/>
    <w:pPr>
      <w:widowControl/>
      <w:pBdr>
        <w:bottom w:val="thickThinSmallGap" w:sz="24" w:space="1" w:color="auto"/>
      </w:pBdr>
      <w:tabs>
        <w:tab w:val="left" w:pos="-388"/>
        <w:tab w:val="left" w:pos="764"/>
        <w:tab w:val="left" w:pos="1484"/>
        <w:tab w:val="left" w:pos="2204"/>
        <w:tab w:val="left" w:pos="2924"/>
      </w:tabs>
      <w:suppressAutoHyphens/>
      <w:spacing w:before="240" w:after="120"/>
      <w:jc w:val="both"/>
    </w:pPr>
    <w:rPr>
      <w:b/>
      <w:smallCaps/>
      <w:snapToGrid w:val="0"/>
      <w:sz w:val="26"/>
      <w:szCs w:val="32"/>
    </w:rPr>
  </w:style>
  <w:style w:type="character" w:customStyle="1" w:styleId="HeadingSectionChar">
    <w:name w:val="Heading Section Char"/>
    <w:link w:val="HeadingSection"/>
    <w:rsid w:val="006B3D92"/>
    <w:rPr>
      <w:rFonts w:ascii="Book Antiqua" w:hAnsi="Book Antiqua"/>
      <w:b/>
      <w:smallCaps/>
      <w:snapToGrid w:val="0"/>
      <w:sz w:val="26"/>
      <w:szCs w:val="32"/>
      <w:lang w:val="en-US" w:eastAsia="en-US" w:bidi="ar-SA"/>
    </w:rPr>
  </w:style>
  <w:style w:type="paragraph" w:customStyle="1" w:styleId="Blankline">
    <w:name w:val="Blank line"/>
    <w:basedOn w:val="Normal"/>
    <w:link w:val="BlanklineChar"/>
    <w:rsid w:val="001446F5"/>
    <w:pPr>
      <w:widowControl/>
      <w:jc w:val="both"/>
    </w:pPr>
    <w:rPr>
      <w:rFonts w:ascii="Times New Roman" w:hAnsi="Times New Roman"/>
    </w:rPr>
  </w:style>
  <w:style w:type="paragraph" w:customStyle="1" w:styleId="Spec">
    <w:name w:val="Spec"/>
    <w:semiHidden/>
    <w:rsid w:val="001446F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ind w:firstLine="432"/>
      <w:jc w:val="both"/>
    </w:pPr>
  </w:style>
  <w:style w:type="paragraph" w:customStyle="1" w:styleId="LikeALetter">
    <w:name w:val="Like A Letter"/>
    <w:basedOn w:val="Normal"/>
    <w:link w:val="LikeALetterChar"/>
    <w:rsid w:val="001446F5"/>
    <w:pPr>
      <w:pBdr>
        <w:bottom w:val="single" w:sz="4" w:space="1" w:color="auto"/>
      </w:pBdr>
      <w:ind w:left="1440"/>
    </w:pPr>
    <w:rPr>
      <w:rFonts w:ascii="Arial" w:hAnsi="Arial" w:cs="Arial"/>
      <w:b/>
    </w:rPr>
  </w:style>
  <w:style w:type="character" w:customStyle="1" w:styleId="HeaderChar">
    <w:name w:val="Header Char"/>
    <w:link w:val="Header"/>
    <w:uiPriority w:val="99"/>
    <w:rsid w:val="001446F5"/>
    <w:rPr>
      <w:rFonts w:ascii="Book Antiqua" w:hAnsi="Book Antiqua"/>
      <w:lang w:val="en-US" w:eastAsia="en-US" w:bidi="ar-SA"/>
    </w:rPr>
  </w:style>
  <w:style w:type="paragraph" w:styleId="CommentSubject">
    <w:name w:val="annotation subject"/>
    <w:basedOn w:val="CommentText"/>
    <w:next w:val="CommentText"/>
    <w:link w:val="CommentSubjectChar"/>
    <w:rsid w:val="006347CF"/>
    <w:pPr>
      <w:widowControl w:val="0"/>
    </w:pPr>
    <w:rPr>
      <w:rFonts w:ascii="Book Antiqua" w:hAnsi="Book Antiqua"/>
      <w:b/>
      <w:bCs/>
    </w:rPr>
  </w:style>
  <w:style w:type="character" w:customStyle="1" w:styleId="CharChar5">
    <w:name w:val="Char Char5"/>
    <w:rsid w:val="00F32DA4"/>
    <w:rPr>
      <w:rFonts w:ascii="Book Antiqua" w:hAnsi="Book Antiqua"/>
      <w:lang w:val="en-US" w:eastAsia="en-US" w:bidi="ar-SA"/>
    </w:rPr>
  </w:style>
  <w:style w:type="paragraph" w:customStyle="1" w:styleId="StyleHeading1">
    <w:name w:val="Style Heading 1"/>
    <w:basedOn w:val="Heading1"/>
    <w:rsid w:val="00E0404A"/>
    <w:pPr>
      <w:widowControl w:val="0"/>
      <w:spacing w:before="60" w:after="60"/>
    </w:pPr>
    <w:rPr>
      <w:rFonts w:ascii="Arial" w:hAnsi="Arial"/>
      <w:b/>
      <w:bCs/>
      <w:kern w:val="28"/>
      <w:sz w:val="28"/>
      <w:szCs w:val="28"/>
    </w:rPr>
  </w:style>
  <w:style w:type="paragraph" w:customStyle="1" w:styleId="PH2">
    <w:name w:val="PH2"/>
    <w:basedOn w:val="Normal"/>
    <w:rsid w:val="00E0404A"/>
    <w:pPr>
      <w:jc w:val="center"/>
    </w:pPr>
    <w:rPr>
      <w:smallCaps/>
      <w:sz w:val="28"/>
      <w:szCs w:val="26"/>
      <w:u w:val="thick"/>
    </w:rPr>
  </w:style>
  <w:style w:type="paragraph" w:customStyle="1" w:styleId="Body1">
    <w:name w:val="Body1"/>
    <w:basedOn w:val="Normal"/>
    <w:link w:val="Body1Char"/>
    <w:rsid w:val="00FF3B06"/>
    <w:pPr>
      <w:ind w:left="1440"/>
    </w:pPr>
  </w:style>
  <w:style w:type="paragraph" w:customStyle="1" w:styleId="Body4">
    <w:name w:val="Body 4"/>
    <w:basedOn w:val="Normal"/>
    <w:link w:val="Body4Char"/>
    <w:rsid w:val="00E76368"/>
    <w:pPr>
      <w:ind w:left="3060"/>
    </w:pPr>
  </w:style>
  <w:style w:type="paragraph" w:styleId="BodyTextIndent">
    <w:name w:val="Body Text Indent"/>
    <w:basedOn w:val="Normal"/>
    <w:link w:val="BodyTextIndentChar"/>
    <w:rsid w:val="009320CB"/>
    <w:pPr>
      <w:spacing w:after="120"/>
      <w:ind w:left="360"/>
    </w:pPr>
  </w:style>
  <w:style w:type="character" w:customStyle="1" w:styleId="CharChar2">
    <w:name w:val="Char Char2"/>
    <w:rsid w:val="009320CB"/>
    <w:rPr>
      <w:rFonts w:ascii="aerial" w:hAnsi="aerial"/>
      <w:b/>
      <w:sz w:val="24"/>
    </w:rPr>
  </w:style>
  <w:style w:type="character" w:customStyle="1" w:styleId="CharChar3">
    <w:name w:val="Char Char3"/>
    <w:rsid w:val="009320CB"/>
    <w:rPr>
      <w:rFonts w:ascii="aerial" w:hAnsi="aerial"/>
      <w:b/>
      <w:sz w:val="24"/>
    </w:rPr>
  </w:style>
  <w:style w:type="paragraph" w:customStyle="1" w:styleId="NormalBookAntiqua">
    <w:name w:val="Normal + Book Antiqua"/>
    <w:aliases w:val="Not Bold,Underline,Centered"/>
    <w:basedOn w:val="Heading3"/>
    <w:rsid w:val="009320CB"/>
    <w:pPr>
      <w:keepNext w:val="0"/>
      <w:widowControl w:val="0"/>
      <w:spacing w:before="240" w:after="60"/>
    </w:pPr>
    <w:rPr>
      <w:rFonts w:ascii="Book Antiqua" w:hAnsi="Book Antiqua"/>
      <w:b w:val="0"/>
      <w:bCs/>
      <w:szCs w:val="24"/>
    </w:rPr>
  </w:style>
  <w:style w:type="paragraph" w:customStyle="1" w:styleId="CSIT3ENDOFSECTION">
    <w:name w:val="CSI_T3_END OF SECTION"/>
    <w:basedOn w:val="Normal"/>
    <w:rsid w:val="009320CB"/>
    <w:pPr>
      <w:widowControl/>
      <w:spacing w:before="480"/>
      <w:jc w:val="center"/>
    </w:pPr>
    <w:rPr>
      <w:rFonts w:ascii="Times New Roman" w:hAnsi="Times New Roman"/>
      <w:caps/>
      <w:snapToGrid w:val="0"/>
      <w:sz w:val="24"/>
    </w:rPr>
  </w:style>
  <w:style w:type="paragraph" w:customStyle="1" w:styleId="RedLinewLines">
    <w:name w:val="Red Line w/Lines"/>
    <w:basedOn w:val="Normal"/>
    <w:semiHidden/>
    <w:rsid w:val="00A863E5"/>
    <w:pPr>
      <w:pBdr>
        <w:top w:val="dotted" w:sz="4" w:space="3" w:color="FF0000"/>
        <w:left w:val="dotted" w:sz="4" w:space="4" w:color="FF0000"/>
        <w:bottom w:val="dotted" w:sz="4" w:space="3" w:color="FF0000"/>
        <w:right w:val="dotted" w:sz="4" w:space="4" w:color="FF0000"/>
      </w:pBdr>
      <w:spacing w:before="40" w:after="40"/>
      <w:ind w:left="1296"/>
    </w:pPr>
    <w:rPr>
      <w:color w:val="FF0000"/>
      <w:szCs w:val="22"/>
    </w:rPr>
  </w:style>
  <w:style w:type="character" w:styleId="BookTitle">
    <w:name w:val="Book Title"/>
    <w:uiPriority w:val="33"/>
    <w:qFormat/>
    <w:rsid w:val="00A863E5"/>
    <w:rPr>
      <w:b/>
      <w:bCs/>
      <w:smallCaps/>
      <w:spacing w:val="5"/>
    </w:rPr>
  </w:style>
  <w:style w:type="character" w:customStyle="1" w:styleId="BodyText2Char">
    <w:name w:val="Body Text 2 Char"/>
    <w:link w:val="BodyText2"/>
    <w:rsid w:val="00204B7F"/>
    <w:rPr>
      <w:sz w:val="22"/>
    </w:rPr>
  </w:style>
  <w:style w:type="paragraph" w:customStyle="1" w:styleId="headingsubsection0">
    <w:name w:val="headingsubsection0"/>
    <w:basedOn w:val="Normal"/>
    <w:rsid w:val="00747158"/>
    <w:pPr>
      <w:widowControl/>
      <w:snapToGrid w:val="0"/>
      <w:spacing w:before="200" w:after="120"/>
      <w:ind w:left="1440" w:hanging="1440"/>
      <w:jc w:val="both"/>
    </w:pPr>
    <w:rPr>
      <w:rFonts w:eastAsia="Calibri"/>
      <w:b/>
      <w:bCs/>
      <w:smallCaps/>
    </w:rPr>
  </w:style>
  <w:style w:type="character" w:styleId="Strong">
    <w:name w:val="Strong"/>
    <w:qFormat/>
    <w:rsid w:val="00747158"/>
    <w:rPr>
      <w:b/>
      <w:bCs/>
    </w:rPr>
  </w:style>
  <w:style w:type="paragraph" w:customStyle="1" w:styleId="p2">
    <w:name w:val="p2"/>
    <w:basedOn w:val="Normal"/>
    <w:rsid w:val="00747158"/>
    <w:pPr>
      <w:tabs>
        <w:tab w:val="left" w:pos="204"/>
      </w:tabs>
      <w:autoSpaceDE w:val="0"/>
      <w:autoSpaceDN w:val="0"/>
      <w:adjustRightInd w:val="0"/>
      <w:jc w:val="both"/>
    </w:pPr>
    <w:rPr>
      <w:rFonts w:ascii="Times New Roman" w:hAnsi="Times New Roman"/>
      <w:sz w:val="24"/>
      <w:szCs w:val="24"/>
    </w:rPr>
  </w:style>
  <w:style w:type="paragraph" w:customStyle="1" w:styleId="p3">
    <w:name w:val="p3"/>
    <w:basedOn w:val="Normal"/>
    <w:rsid w:val="00747158"/>
    <w:pPr>
      <w:tabs>
        <w:tab w:val="left" w:pos="651"/>
      </w:tabs>
      <w:autoSpaceDE w:val="0"/>
      <w:autoSpaceDN w:val="0"/>
      <w:adjustRightInd w:val="0"/>
      <w:ind w:left="789" w:hanging="651"/>
      <w:jc w:val="both"/>
    </w:pPr>
    <w:rPr>
      <w:rFonts w:ascii="Times New Roman" w:hAnsi="Times New Roman"/>
      <w:sz w:val="24"/>
      <w:szCs w:val="24"/>
    </w:rPr>
  </w:style>
  <w:style w:type="paragraph" w:customStyle="1" w:styleId="p4">
    <w:name w:val="p4"/>
    <w:basedOn w:val="Normal"/>
    <w:rsid w:val="00747158"/>
    <w:pPr>
      <w:tabs>
        <w:tab w:val="left" w:pos="1309"/>
      </w:tabs>
      <w:autoSpaceDE w:val="0"/>
      <w:autoSpaceDN w:val="0"/>
      <w:adjustRightInd w:val="0"/>
      <w:ind w:left="1309" w:hanging="658"/>
      <w:jc w:val="both"/>
    </w:pPr>
    <w:rPr>
      <w:rFonts w:ascii="Times New Roman" w:hAnsi="Times New Roman"/>
      <w:sz w:val="24"/>
      <w:szCs w:val="24"/>
    </w:rPr>
  </w:style>
  <w:style w:type="paragraph" w:customStyle="1" w:styleId="p5">
    <w:name w:val="p5"/>
    <w:basedOn w:val="Normal"/>
    <w:rsid w:val="00747158"/>
    <w:pPr>
      <w:tabs>
        <w:tab w:val="left" w:pos="1309"/>
        <w:tab w:val="left" w:pos="1989"/>
      </w:tabs>
      <w:autoSpaceDE w:val="0"/>
      <w:autoSpaceDN w:val="0"/>
      <w:adjustRightInd w:val="0"/>
      <w:ind w:left="1989" w:hanging="680"/>
      <w:jc w:val="both"/>
    </w:pPr>
    <w:rPr>
      <w:rFonts w:ascii="Times New Roman" w:hAnsi="Times New Roman"/>
      <w:sz w:val="24"/>
      <w:szCs w:val="24"/>
    </w:rPr>
  </w:style>
  <w:style w:type="paragraph" w:customStyle="1" w:styleId="p6">
    <w:name w:val="p6"/>
    <w:basedOn w:val="Normal"/>
    <w:rsid w:val="00747158"/>
    <w:pPr>
      <w:tabs>
        <w:tab w:val="left" w:pos="651"/>
        <w:tab w:val="left" w:pos="1309"/>
      </w:tabs>
      <w:autoSpaceDE w:val="0"/>
      <w:autoSpaceDN w:val="0"/>
      <w:adjustRightInd w:val="0"/>
      <w:ind w:left="1309" w:hanging="658"/>
      <w:jc w:val="both"/>
    </w:pPr>
    <w:rPr>
      <w:rFonts w:ascii="Times New Roman" w:hAnsi="Times New Roman"/>
      <w:sz w:val="24"/>
      <w:szCs w:val="24"/>
    </w:rPr>
  </w:style>
  <w:style w:type="paragraph" w:customStyle="1" w:styleId="p7">
    <w:name w:val="p7"/>
    <w:basedOn w:val="Normal"/>
    <w:rsid w:val="00747158"/>
    <w:pPr>
      <w:tabs>
        <w:tab w:val="left" w:pos="1309"/>
      </w:tabs>
      <w:autoSpaceDE w:val="0"/>
      <w:autoSpaceDN w:val="0"/>
      <w:adjustRightInd w:val="0"/>
      <w:ind w:left="131"/>
      <w:jc w:val="both"/>
    </w:pPr>
    <w:rPr>
      <w:rFonts w:ascii="Times New Roman" w:hAnsi="Times New Roman"/>
      <w:sz w:val="24"/>
      <w:szCs w:val="24"/>
    </w:rPr>
  </w:style>
  <w:style w:type="paragraph" w:customStyle="1" w:styleId="t1">
    <w:name w:val="t1"/>
    <w:basedOn w:val="Normal"/>
    <w:rsid w:val="00747158"/>
    <w:pPr>
      <w:autoSpaceDE w:val="0"/>
      <w:autoSpaceDN w:val="0"/>
      <w:adjustRightInd w:val="0"/>
    </w:pPr>
    <w:rPr>
      <w:rFonts w:ascii="Times New Roman" w:hAnsi="Times New Roman"/>
      <w:sz w:val="24"/>
      <w:szCs w:val="24"/>
    </w:rPr>
  </w:style>
  <w:style w:type="paragraph" w:customStyle="1" w:styleId="p8">
    <w:name w:val="p8"/>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9">
    <w:name w:val="p9"/>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1">
    <w:name w:val="p11"/>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2">
    <w:name w:val="p12"/>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0">
    <w:name w:val="p10"/>
    <w:basedOn w:val="Normal"/>
    <w:rsid w:val="00747158"/>
    <w:pPr>
      <w:tabs>
        <w:tab w:val="left" w:pos="1371"/>
      </w:tabs>
      <w:autoSpaceDE w:val="0"/>
      <w:autoSpaceDN w:val="0"/>
      <w:adjustRightInd w:val="0"/>
      <w:ind w:left="69"/>
      <w:jc w:val="both"/>
    </w:pPr>
    <w:rPr>
      <w:rFonts w:ascii="Times New Roman" w:hAnsi="Times New Roman"/>
      <w:sz w:val="24"/>
      <w:szCs w:val="24"/>
    </w:rPr>
  </w:style>
  <w:style w:type="paragraph" w:customStyle="1" w:styleId="t10">
    <w:name w:val="t10"/>
    <w:basedOn w:val="Normal"/>
    <w:rsid w:val="00747158"/>
    <w:pPr>
      <w:autoSpaceDE w:val="0"/>
      <w:autoSpaceDN w:val="0"/>
      <w:adjustRightInd w:val="0"/>
    </w:pPr>
    <w:rPr>
      <w:rFonts w:ascii="Times New Roman" w:hAnsi="Times New Roman"/>
      <w:sz w:val="24"/>
      <w:szCs w:val="24"/>
    </w:rPr>
  </w:style>
  <w:style w:type="paragraph" w:customStyle="1" w:styleId="c10">
    <w:name w:val="c10"/>
    <w:basedOn w:val="Normal"/>
    <w:rsid w:val="00747158"/>
    <w:pPr>
      <w:autoSpaceDE w:val="0"/>
      <w:autoSpaceDN w:val="0"/>
      <w:adjustRightInd w:val="0"/>
      <w:jc w:val="center"/>
    </w:pPr>
    <w:rPr>
      <w:rFonts w:ascii="Times New Roman" w:hAnsi="Times New Roman"/>
      <w:sz w:val="24"/>
      <w:szCs w:val="24"/>
    </w:rPr>
  </w:style>
  <w:style w:type="table" w:styleId="TableGrid">
    <w:name w:val="Table Grid"/>
    <w:basedOn w:val="TableNormal"/>
    <w:uiPriority w:val="59"/>
    <w:rsid w:val="00B94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3105FD"/>
    <w:pPr>
      <w:widowControl/>
    </w:pPr>
    <w:rPr>
      <w:rFonts w:ascii="Consolas" w:eastAsia="Calibri" w:hAnsi="Consolas"/>
      <w:sz w:val="21"/>
      <w:szCs w:val="21"/>
    </w:rPr>
  </w:style>
  <w:style w:type="character" w:customStyle="1" w:styleId="PlainTextChar">
    <w:name w:val="Plain Text Char"/>
    <w:link w:val="PlainText"/>
    <w:uiPriority w:val="99"/>
    <w:rsid w:val="003105FD"/>
    <w:rPr>
      <w:rFonts w:ascii="Consolas" w:eastAsia="Calibri" w:hAnsi="Consolas" w:cs="Times New Roman"/>
      <w:sz w:val="21"/>
      <w:szCs w:val="21"/>
    </w:rPr>
  </w:style>
  <w:style w:type="paragraph" w:customStyle="1" w:styleId="SubSectionItem">
    <w:name w:val="SubSection Item"/>
    <w:basedOn w:val="Normal"/>
    <w:link w:val="SubSectionItemChar"/>
    <w:autoRedefine/>
    <w:rsid w:val="002A2F1A"/>
    <w:pPr>
      <w:pBdr>
        <w:bottom w:val="single" w:sz="4" w:space="1" w:color="auto"/>
      </w:pBdr>
      <w:ind w:left="720" w:firstLine="720"/>
    </w:pPr>
    <w:rPr>
      <w:b/>
    </w:rPr>
  </w:style>
  <w:style w:type="character" w:customStyle="1" w:styleId="SubSectionItemChar">
    <w:name w:val="SubSection Item Char"/>
    <w:link w:val="SubSectionItem"/>
    <w:rsid w:val="002A2F1A"/>
    <w:rPr>
      <w:rFonts w:ascii="Book Antiqua" w:hAnsi="Book Antiqua"/>
      <w:b/>
    </w:rPr>
  </w:style>
  <w:style w:type="paragraph" w:customStyle="1" w:styleId="body10">
    <w:name w:val="body1"/>
    <w:basedOn w:val="Normal"/>
    <w:rsid w:val="002A2F1A"/>
    <w:pPr>
      <w:widowControl/>
      <w:spacing w:before="100" w:beforeAutospacing="1" w:after="100" w:afterAutospacing="1"/>
    </w:pPr>
    <w:rPr>
      <w:rFonts w:ascii="Times New Roman" w:hAnsi="Times New Roman"/>
      <w:sz w:val="24"/>
      <w:szCs w:val="24"/>
    </w:rPr>
  </w:style>
  <w:style w:type="character" w:customStyle="1" w:styleId="Heading4Char">
    <w:name w:val="Heading 4 Char"/>
    <w:link w:val="Heading4"/>
    <w:rsid w:val="000A2EA7"/>
    <w:rPr>
      <w:rFonts w:ascii="Book Antiqua" w:hAnsi="Book Antiqua"/>
      <w:u w:val="single"/>
    </w:rPr>
  </w:style>
  <w:style w:type="character" w:customStyle="1" w:styleId="Heading5Char">
    <w:name w:val="Heading 5 Char"/>
    <w:link w:val="Heading5"/>
    <w:rsid w:val="000A2EA7"/>
    <w:rPr>
      <w:rFonts w:ascii="Univers Condensed" w:hAnsi="Univers Condensed"/>
      <w:b/>
      <w:sz w:val="15"/>
    </w:rPr>
  </w:style>
  <w:style w:type="character" w:customStyle="1" w:styleId="Heading6Char">
    <w:name w:val="Heading 6 Char"/>
    <w:link w:val="Heading6"/>
    <w:rsid w:val="000A2EA7"/>
    <w:rPr>
      <w:rFonts w:ascii="Book Antiqua" w:hAnsi="Book Antiqua"/>
      <w:u w:val="single"/>
    </w:rPr>
  </w:style>
  <w:style w:type="character" w:customStyle="1" w:styleId="Heading7Char">
    <w:name w:val="Heading 7 Char"/>
    <w:link w:val="Heading7"/>
    <w:rsid w:val="000A2EA7"/>
    <w:rPr>
      <w:rFonts w:ascii="Book Antiqua" w:hAnsi="Book Antiqua"/>
      <w:u w:val="single"/>
    </w:rPr>
  </w:style>
  <w:style w:type="character" w:customStyle="1" w:styleId="Heading8Char">
    <w:name w:val="Heading 8 Char"/>
    <w:link w:val="Heading8"/>
    <w:rsid w:val="000A2EA7"/>
    <w:rPr>
      <w:rFonts w:ascii="Book Antiqua" w:hAnsi="Book Antiqua"/>
      <w:b/>
    </w:rPr>
  </w:style>
  <w:style w:type="character" w:customStyle="1" w:styleId="Heading9Char">
    <w:name w:val="Heading 9 Char"/>
    <w:link w:val="Heading9"/>
    <w:rsid w:val="000A2EA7"/>
    <w:rPr>
      <w:rFonts w:ascii="Book Antiqua" w:hAnsi="Book Antiqua"/>
      <w:u w:val="single"/>
    </w:rPr>
  </w:style>
  <w:style w:type="paragraph" w:styleId="TOC1">
    <w:name w:val="toc 1"/>
    <w:basedOn w:val="Normal"/>
    <w:next w:val="Normal"/>
    <w:autoRedefine/>
    <w:uiPriority w:val="39"/>
    <w:rsid w:val="000A2EA7"/>
    <w:pPr>
      <w:tabs>
        <w:tab w:val="right" w:leader="dot" w:pos="9360"/>
      </w:tabs>
      <w:suppressAutoHyphens/>
      <w:spacing w:before="120"/>
      <w:ind w:left="1260" w:hanging="1260"/>
    </w:pPr>
    <w:rPr>
      <w:b/>
      <w:noProof/>
      <w:szCs w:val="32"/>
    </w:rPr>
  </w:style>
  <w:style w:type="paragraph" w:styleId="TOC2">
    <w:name w:val="toc 2"/>
    <w:basedOn w:val="Normal"/>
    <w:next w:val="Normal"/>
    <w:autoRedefine/>
    <w:uiPriority w:val="39"/>
    <w:rsid w:val="000A2EA7"/>
    <w:pPr>
      <w:tabs>
        <w:tab w:val="right" w:leader="dot" w:pos="9350"/>
      </w:tabs>
      <w:spacing w:before="60"/>
      <w:ind w:left="1800" w:hanging="1584"/>
    </w:pPr>
    <w:rPr>
      <w:smallCaps/>
    </w:rPr>
  </w:style>
  <w:style w:type="paragraph" w:styleId="TOC3">
    <w:name w:val="toc 3"/>
    <w:basedOn w:val="Normal"/>
    <w:next w:val="Normal"/>
    <w:autoRedefine/>
    <w:uiPriority w:val="39"/>
    <w:rsid w:val="000A2EA7"/>
    <w:pPr>
      <w:tabs>
        <w:tab w:val="left" w:pos="1320"/>
        <w:tab w:val="right" w:leader="dot" w:pos="9350"/>
      </w:tabs>
      <w:ind w:left="1350" w:hanging="910"/>
    </w:pPr>
    <w:rPr>
      <w:i/>
      <w:noProof/>
    </w:rPr>
  </w:style>
  <w:style w:type="paragraph" w:styleId="TOC4">
    <w:name w:val="toc 4"/>
    <w:basedOn w:val="Normal"/>
    <w:next w:val="Normal"/>
    <w:autoRedefine/>
    <w:uiPriority w:val="39"/>
    <w:rsid w:val="000A2EA7"/>
    <w:pPr>
      <w:ind w:left="660"/>
    </w:pPr>
    <w:rPr>
      <w:rFonts w:ascii="Times New Roman" w:hAnsi="Times New Roman"/>
      <w:sz w:val="18"/>
    </w:rPr>
  </w:style>
  <w:style w:type="paragraph" w:styleId="TOC5">
    <w:name w:val="toc 5"/>
    <w:basedOn w:val="Normal"/>
    <w:next w:val="Normal"/>
    <w:autoRedefine/>
    <w:uiPriority w:val="39"/>
    <w:rsid w:val="000A2EA7"/>
    <w:pPr>
      <w:ind w:left="880"/>
    </w:pPr>
    <w:rPr>
      <w:rFonts w:ascii="Times New Roman" w:hAnsi="Times New Roman"/>
      <w:sz w:val="18"/>
    </w:rPr>
  </w:style>
  <w:style w:type="paragraph" w:styleId="TOC6">
    <w:name w:val="toc 6"/>
    <w:basedOn w:val="Normal"/>
    <w:next w:val="Normal"/>
    <w:autoRedefine/>
    <w:uiPriority w:val="39"/>
    <w:rsid w:val="000A2EA7"/>
    <w:pPr>
      <w:ind w:left="1100"/>
    </w:pPr>
    <w:rPr>
      <w:rFonts w:ascii="Times New Roman" w:hAnsi="Times New Roman"/>
      <w:sz w:val="18"/>
    </w:rPr>
  </w:style>
  <w:style w:type="paragraph" w:styleId="TOC7">
    <w:name w:val="toc 7"/>
    <w:basedOn w:val="Normal"/>
    <w:next w:val="Normal"/>
    <w:autoRedefine/>
    <w:uiPriority w:val="39"/>
    <w:rsid w:val="000A2EA7"/>
    <w:pPr>
      <w:ind w:left="1320"/>
    </w:pPr>
    <w:rPr>
      <w:rFonts w:ascii="Times New Roman" w:hAnsi="Times New Roman"/>
      <w:sz w:val="18"/>
    </w:rPr>
  </w:style>
  <w:style w:type="paragraph" w:styleId="TOC8">
    <w:name w:val="toc 8"/>
    <w:basedOn w:val="Normal"/>
    <w:next w:val="Normal"/>
    <w:autoRedefine/>
    <w:uiPriority w:val="39"/>
    <w:rsid w:val="000A2EA7"/>
    <w:pPr>
      <w:ind w:left="1540"/>
    </w:pPr>
    <w:rPr>
      <w:rFonts w:ascii="Times New Roman" w:hAnsi="Times New Roman"/>
      <w:sz w:val="18"/>
    </w:rPr>
  </w:style>
  <w:style w:type="paragraph" w:styleId="TOC9">
    <w:name w:val="toc 9"/>
    <w:basedOn w:val="Normal"/>
    <w:next w:val="Normal"/>
    <w:autoRedefine/>
    <w:uiPriority w:val="39"/>
    <w:rsid w:val="000A2EA7"/>
    <w:pPr>
      <w:ind w:left="1760"/>
    </w:pPr>
    <w:rPr>
      <w:rFonts w:ascii="Times New Roman" w:hAnsi="Times New Roman"/>
      <w:sz w:val="18"/>
    </w:rPr>
  </w:style>
  <w:style w:type="paragraph" w:styleId="BodyTextIndent2">
    <w:name w:val="Body Text Indent 2"/>
    <w:basedOn w:val="Normal"/>
    <w:link w:val="BodyTextIndent2Char"/>
    <w:rsid w:val="000A2EA7"/>
    <w:pPr>
      <w:suppressAutoHyphens/>
      <w:ind w:left="1440"/>
      <w:jc w:val="both"/>
    </w:pPr>
    <w:rPr>
      <w:spacing w:val="-2"/>
    </w:rPr>
  </w:style>
  <w:style w:type="character" w:customStyle="1" w:styleId="BodyTextIndent2Char">
    <w:name w:val="Body Text Indent 2 Char"/>
    <w:link w:val="BodyTextIndent2"/>
    <w:rsid w:val="000A2EA7"/>
    <w:rPr>
      <w:rFonts w:ascii="Book Antiqua" w:hAnsi="Book Antiqua"/>
      <w:spacing w:val="-2"/>
    </w:rPr>
  </w:style>
  <w:style w:type="paragraph" w:styleId="BlockText">
    <w:name w:val="Block Text"/>
    <w:basedOn w:val="Normal"/>
    <w:rsid w:val="000A2EA7"/>
    <w:pPr>
      <w:ind w:left="2160" w:right="-270" w:hanging="720"/>
    </w:pPr>
  </w:style>
  <w:style w:type="paragraph" w:styleId="DocumentMap">
    <w:name w:val="Document Map"/>
    <w:basedOn w:val="Normal"/>
    <w:link w:val="DocumentMapChar"/>
    <w:rsid w:val="000A2EA7"/>
    <w:pPr>
      <w:shd w:val="clear" w:color="auto" w:fill="000080"/>
    </w:pPr>
    <w:rPr>
      <w:rFonts w:ascii="Tahoma" w:hAnsi="Tahoma"/>
    </w:rPr>
  </w:style>
  <w:style w:type="character" w:customStyle="1" w:styleId="DocumentMapChar">
    <w:name w:val="Document Map Char"/>
    <w:link w:val="DocumentMap"/>
    <w:rsid w:val="000A2EA7"/>
    <w:rPr>
      <w:rFonts w:ascii="Tahoma" w:hAnsi="Tahoma"/>
      <w:shd w:val="clear" w:color="auto" w:fill="000080"/>
    </w:rPr>
  </w:style>
  <w:style w:type="paragraph" w:styleId="BodyText3">
    <w:name w:val="Body Text 3"/>
    <w:basedOn w:val="Normal"/>
    <w:link w:val="BodyText3Char"/>
    <w:rsid w:val="000A2EA7"/>
    <w:rPr>
      <w:b/>
    </w:rPr>
  </w:style>
  <w:style w:type="character" w:customStyle="1" w:styleId="BodyText3Char">
    <w:name w:val="Body Text 3 Char"/>
    <w:link w:val="BodyText3"/>
    <w:rsid w:val="000A2EA7"/>
    <w:rPr>
      <w:rFonts w:ascii="Book Antiqua" w:hAnsi="Book Antiqua"/>
      <w:b/>
    </w:rPr>
  </w:style>
  <w:style w:type="paragraph" w:customStyle="1" w:styleId="Lineonly">
    <w:name w:val="Line only"/>
    <w:basedOn w:val="Normal"/>
    <w:next w:val="Normal"/>
    <w:autoRedefine/>
    <w:semiHidden/>
    <w:rsid w:val="000A2EA7"/>
    <w:pPr>
      <w:pBdr>
        <w:top w:val="dashDotStroked" w:sz="24" w:space="1" w:color="auto"/>
      </w:pBdr>
      <w:ind w:firstLine="432"/>
    </w:pPr>
  </w:style>
  <w:style w:type="paragraph" w:styleId="EndnoteText">
    <w:name w:val="endnote text"/>
    <w:basedOn w:val="Normal"/>
    <w:link w:val="EndnoteTextChar"/>
    <w:rsid w:val="000A2EA7"/>
    <w:pPr>
      <w:autoSpaceDE w:val="0"/>
      <w:autoSpaceDN w:val="0"/>
      <w:adjustRightInd w:val="0"/>
    </w:pPr>
    <w:rPr>
      <w:rFonts w:ascii="Courier New" w:hAnsi="Courier New"/>
    </w:rPr>
  </w:style>
  <w:style w:type="character" w:customStyle="1" w:styleId="EndnoteTextChar">
    <w:name w:val="Endnote Text Char"/>
    <w:link w:val="EndnoteText"/>
    <w:rsid w:val="000A2EA7"/>
    <w:rPr>
      <w:rFonts w:ascii="Courier New" w:hAnsi="Courier New"/>
    </w:rPr>
  </w:style>
  <w:style w:type="paragraph" w:customStyle="1" w:styleId="1Paragraph">
    <w:name w:val="1 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firstLine="432"/>
      <w:jc w:val="both"/>
    </w:pPr>
    <w:rPr>
      <w:rFonts w:ascii="Times New Roman" w:hAnsi="Times New Roman"/>
    </w:rPr>
  </w:style>
  <w:style w:type="paragraph" w:customStyle="1" w:styleId="NJDOTSpecs">
    <w:name w:val="NJDOT Specs"/>
    <w:rsid w:val="000A2EA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style>
  <w:style w:type="paragraph" w:customStyle="1" w:styleId="1Paragraphlist">
    <w:name w:val="1 Paragraph list"/>
    <w:basedOn w:val="NJDOTSpecs"/>
    <w:semiHidden/>
    <w:rsid w:val="000A2EA7"/>
    <w:pPr>
      <w:ind w:left="864"/>
    </w:pPr>
  </w:style>
  <w:style w:type="paragraph" w:customStyle="1" w:styleId="Section">
    <w:name w:val="Section"/>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center"/>
    </w:pPr>
    <w:rPr>
      <w:rFonts w:ascii="Times New Roman" w:hAnsi="Times New Roman"/>
      <w:b/>
      <w:caps/>
      <w:sz w:val="24"/>
    </w:rPr>
  </w:style>
  <w:style w:type="paragraph" w:customStyle="1" w:styleId="SpecSubsection">
    <w:name w:val="Spec Subsection"/>
    <w:basedOn w:val="Normal"/>
    <w:next w:val="Normal"/>
    <w:link w:val="SpecSubsectionChar"/>
    <w:rsid w:val="000A2EA7"/>
    <w:pPr>
      <w:keepNext/>
      <w:widowControl/>
      <w:spacing w:line="216" w:lineRule="auto"/>
    </w:pPr>
    <w:rPr>
      <w:rFonts w:ascii="Times New Roman" w:hAnsi="Times New Roman"/>
      <w:b/>
    </w:rPr>
  </w:style>
  <w:style w:type="paragraph" w:customStyle="1" w:styleId="1Indent1paragraph">
    <w:name w:val="1Indent 1paragraph"/>
    <w:basedOn w:val="NJDOTSpecs"/>
    <w:link w:val="1Indent1paragraphChar"/>
    <w:rsid w:val="000A2EA7"/>
    <w:pPr>
      <w:ind w:left="864" w:hanging="432"/>
    </w:pPr>
  </w:style>
  <w:style w:type="paragraph" w:customStyle="1" w:styleId="SpecTable">
    <w:name w:val="Spec Table"/>
    <w:basedOn w:val="Normal"/>
    <w:link w:val="SpecTable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jc w:val="center"/>
    </w:pPr>
    <w:rPr>
      <w:rFonts w:ascii="Times New Roman" w:hAnsi="Times New Roman"/>
    </w:rPr>
  </w:style>
  <w:style w:type="paragraph" w:customStyle="1" w:styleId="SpecTableHeading">
    <w:name w:val="Spec Table Heading"/>
    <w:basedOn w:val="SpecTable"/>
    <w:rsid w:val="000A2EA7"/>
    <w:rPr>
      <w:b/>
    </w:rPr>
  </w:style>
  <w:style w:type="paragraph" w:customStyle="1" w:styleId="1ParagraphNote">
    <w:name w:val="1 Paragraph Note:"/>
    <w:basedOn w:val="NJDOTSpecs"/>
    <w:rsid w:val="000A2EA7"/>
    <w:pPr>
      <w:ind w:left="1728" w:hanging="864"/>
    </w:pPr>
  </w:style>
  <w:style w:type="paragraph" w:customStyle="1" w:styleId="blankline0">
    <w:name w:val="blank line"/>
    <w:basedOn w:val="Normal"/>
    <w:semiHidden/>
    <w:rsid w:val="000A2EA7"/>
    <w:pPr>
      <w:widowControl/>
      <w:jc w:val="both"/>
    </w:pPr>
    <w:rPr>
      <w:rFonts w:ascii="Times New Roman" w:hAnsi="Times New Roman"/>
      <w:sz w:val="24"/>
    </w:rPr>
  </w:style>
  <w:style w:type="paragraph" w:customStyle="1" w:styleId="1IndentNote">
    <w:name w:val="1Indent Note:"/>
    <w:basedOn w:val="NJDOTSpecs"/>
    <w:semiHidden/>
    <w:rsid w:val="000A2EA7"/>
    <w:pPr>
      <w:ind w:left="2592" w:hanging="864"/>
    </w:pPr>
  </w:style>
  <w:style w:type="paragraph" w:customStyle="1" w:styleId="1Paragraphdotleader">
    <w:name w:val="1 Paragraph dot leader"/>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right" w:leader="dot" w:pos="8640"/>
      </w:tabs>
      <w:ind w:left="864"/>
    </w:pPr>
  </w:style>
  <w:style w:type="paragraph" w:customStyle="1" w:styleId="Spec2ndIndent1stparagraph">
    <w:name w:val="Spec 2nd Indent 1st paragraph"/>
    <w:basedOn w:val="Spec"/>
    <w:next w:val="Normal"/>
    <w:link w:val="Spec2ndIndent1stparagraphChar"/>
    <w:rsid w:val="000A2EA7"/>
    <w:pPr>
      <w:ind w:left="1728" w:hanging="432"/>
    </w:pPr>
  </w:style>
  <w:style w:type="paragraph" w:customStyle="1" w:styleId="2Indent2paragraph">
    <w:name w:val="2Indent 2paragraph"/>
    <w:basedOn w:val="Normal"/>
    <w:link w:val="2Indent2paragraph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firstLine="432"/>
      <w:jc w:val="both"/>
    </w:pPr>
    <w:rPr>
      <w:rFonts w:ascii="Times New Roman" w:hAnsi="Times New Roman"/>
    </w:rPr>
  </w:style>
  <w:style w:type="paragraph" w:customStyle="1" w:styleId="2Indent1paragraph">
    <w:name w:val="2Indent 1paragraph"/>
    <w:basedOn w:val="Normal"/>
    <w:link w:val="2Indent1paragraph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hanging="432"/>
      <w:jc w:val="both"/>
    </w:pPr>
    <w:rPr>
      <w:rFonts w:ascii="Times New Roman" w:hAnsi="Times New Roman"/>
    </w:rPr>
  </w:style>
  <w:style w:type="paragraph" w:customStyle="1" w:styleId="Spec2ndIndent2ndparagraph">
    <w:name w:val="Spec 2nd Indent 2nd paragraph"/>
    <w:basedOn w:val="Spec"/>
    <w:rsid w:val="000A2EA7"/>
    <w:pPr>
      <w:ind w:left="1728"/>
    </w:pPr>
  </w:style>
  <w:style w:type="paragraph" w:customStyle="1" w:styleId="Spec1stIndent1stparagraph">
    <w:name w:val="Spec 1st Indent 1st paragraph"/>
    <w:basedOn w:val="Spec"/>
    <w:next w:val="Normal"/>
    <w:link w:val="Spec1stIndent1stparagraphChar"/>
    <w:rsid w:val="000A2EA7"/>
    <w:pPr>
      <w:ind w:left="864" w:hanging="432"/>
    </w:pPr>
  </w:style>
  <w:style w:type="paragraph" w:customStyle="1" w:styleId="Spec1stIndent2ndparagraph">
    <w:name w:val="Spec 1st Indent 2nd paragraph"/>
    <w:basedOn w:val="Spec"/>
    <w:rsid w:val="000A2EA7"/>
    <w:pPr>
      <w:ind w:left="864"/>
    </w:pPr>
  </w:style>
  <w:style w:type="paragraph" w:customStyle="1" w:styleId="Spec3rdIndent1stparagraph">
    <w:name w:val="Spec 3rd Indent 1st paragraph"/>
    <w:basedOn w:val="Spec"/>
    <w:next w:val="Normal"/>
    <w:rsid w:val="000A2EA7"/>
    <w:pPr>
      <w:ind w:left="2592" w:hanging="432"/>
    </w:pPr>
  </w:style>
  <w:style w:type="paragraph" w:customStyle="1" w:styleId="3Indent1paragraph">
    <w:name w:val="3Indent 1paragraph"/>
    <w:basedOn w:val="NJDOTSpecs"/>
    <w:rsid w:val="000A2EA7"/>
    <w:pPr>
      <w:ind w:left="2592" w:hanging="432"/>
    </w:pPr>
  </w:style>
  <w:style w:type="paragraph" w:customStyle="1" w:styleId="NJHeader">
    <w:name w:val="NJ Header"/>
    <w:basedOn w:val="Normal"/>
    <w:semiHidden/>
    <w:rsid w:val="000A2EA7"/>
    <w:pPr>
      <w:widowControl/>
      <w:tabs>
        <w:tab w:val="right" w:pos="9720"/>
      </w:tabs>
      <w:jc w:val="both"/>
    </w:pPr>
    <w:rPr>
      <w:rFonts w:ascii="Times New Roman" w:hAnsi="Times New Roman"/>
      <w:b/>
      <w:caps/>
      <w:sz w:val="24"/>
    </w:rPr>
  </w:style>
  <w:style w:type="paragraph" w:customStyle="1" w:styleId="PayItemandPayUnit">
    <w:name w:val="Pay Item and Pay Unit"/>
    <w:basedOn w:val="NJDOTSpecs"/>
    <w:link w:val="PayItemandPayUni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left" w:pos="7920"/>
      </w:tabs>
      <w:ind w:left="864"/>
    </w:pPr>
    <w:rPr>
      <w:caps/>
      <w:sz w:val="18"/>
    </w:rPr>
  </w:style>
  <w:style w:type="paragraph" w:customStyle="1" w:styleId="200heading">
    <w:name w:val="200heading"/>
    <w:basedOn w:val="Section"/>
    <w:semiHidden/>
    <w:rsid w:val="000A2EA7"/>
    <w:pPr>
      <w:ind w:firstLine="288"/>
    </w:pPr>
    <w:rPr>
      <w:sz w:val="28"/>
    </w:rPr>
  </w:style>
  <w:style w:type="paragraph" w:customStyle="1" w:styleId="MatList">
    <w:name w:val="Mat List"/>
    <w:basedOn w:val="NJDOTSpecs"/>
    <w:semiHidden/>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right" w:leader="dot" w:pos="9720"/>
      </w:tabs>
      <w:ind w:left="1296"/>
    </w:pPr>
  </w:style>
  <w:style w:type="paragraph" w:customStyle="1" w:styleId="SpecSection">
    <w:name w:val="Spec Section"/>
    <w:basedOn w:val="Spec"/>
    <w:link w:val="SpecSectionChar"/>
    <w:rsid w:val="000A2EA7"/>
    <w:pPr>
      <w:ind w:firstLine="0"/>
      <w:jc w:val="center"/>
    </w:pPr>
    <w:rPr>
      <w:b/>
      <w:caps/>
      <w:sz w:val="24"/>
    </w:rPr>
  </w:style>
  <w:style w:type="paragraph" w:customStyle="1" w:styleId="PAYITEM">
    <w:name w:val="PAYITEM"/>
    <w:basedOn w:val="Normal"/>
    <w:semiHidden/>
    <w:rsid w:val="000A2EA7"/>
    <w:pPr>
      <w:widowControl/>
      <w:tabs>
        <w:tab w:val="left" w:pos="1008"/>
        <w:tab w:val="left" w:pos="7200"/>
      </w:tabs>
      <w:jc w:val="both"/>
    </w:pPr>
    <w:rPr>
      <w:rFonts w:ascii="CG Times (WN)" w:hAnsi="CG Times (WN)"/>
      <w:caps/>
      <w:sz w:val="24"/>
    </w:rPr>
  </w:style>
  <w:style w:type="paragraph" w:customStyle="1" w:styleId="PAYITEMTITLE">
    <w:name w:val="PAYITEMTITLE"/>
    <w:basedOn w:val="Normal"/>
    <w:semiHidden/>
    <w:rsid w:val="000A2EA7"/>
    <w:pPr>
      <w:keepNext/>
      <w:widowControl/>
      <w:tabs>
        <w:tab w:val="left" w:pos="1008"/>
        <w:tab w:val="left" w:pos="7200"/>
      </w:tabs>
      <w:spacing w:after="120"/>
      <w:jc w:val="both"/>
    </w:pPr>
    <w:rPr>
      <w:rFonts w:ascii="CG Times (WN)" w:hAnsi="CG Times (WN)"/>
      <w:i/>
      <w:sz w:val="24"/>
    </w:rPr>
  </w:style>
  <w:style w:type="paragraph" w:customStyle="1" w:styleId="PayItemandPayUnitTitle">
    <w:name w:val="Pay Item and Pay Unit Title"/>
    <w:basedOn w:val="Normal"/>
    <w:rsid w:val="000A2EA7"/>
    <w:pPr>
      <w:keepNext/>
      <w:widowControl/>
      <w:tabs>
        <w:tab w:val="left" w:pos="7920"/>
      </w:tabs>
      <w:ind w:left="864"/>
      <w:jc w:val="both"/>
    </w:pPr>
    <w:rPr>
      <w:rFonts w:ascii="Times New Roman" w:hAnsi="Times New Roman"/>
      <w:i/>
    </w:rPr>
  </w:style>
  <w:style w:type="paragraph" w:styleId="ListBullet">
    <w:name w:val="List Bullet"/>
    <w:basedOn w:val="Normal"/>
    <w:rsid w:val="000A2EA7"/>
    <w:pPr>
      <w:keepNext/>
      <w:widowControl/>
      <w:ind w:left="360" w:hanging="360"/>
      <w:jc w:val="both"/>
    </w:pPr>
    <w:rPr>
      <w:rFonts w:ascii="Times New Roman" w:hAnsi="Times New Roman"/>
      <w:b/>
      <w:sz w:val="24"/>
    </w:rPr>
  </w:style>
  <w:style w:type="paragraph" w:styleId="ListNumber">
    <w:name w:val="List Number"/>
    <w:basedOn w:val="Normal"/>
    <w:rsid w:val="000A2EA7"/>
    <w:pPr>
      <w:widowControl/>
      <w:tabs>
        <w:tab w:val="num" w:pos="1440"/>
      </w:tabs>
      <w:spacing w:line="480" w:lineRule="auto"/>
      <w:ind w:left="1440" w:hanging="720"/>
    </w:pPr>
    <w:rPr>
      <w:rFonts w:ascii="Times New Roman" w:hAnsi="Times New Roman"/>
      <w:snapToGrid w:val="0"/>
      <w:sz w:val="24"/>
    </w:rPr>
  </w:style>
  <w:style w:type="paragraph" w:styleId="ListNumber2">
    <w:name w:val="List Number 2"/>
    <w:basedOn w:val="ListNumber"/>
    <w:rsid w:val="000A2EA7"/>
    <w:pPr>
      <w:tabs>
        <w:tab w:val="clear" w:pos="1440"/>
      </w:tabs>
      <w:ind w:left="0" w:firstLine="0"/>
    </w:pPr>
  </w:style>
  <w:style w:type="paragraph" w:styleId="ListNumber3">
    <w:name w:val="List Number 3"/>
    <w:basedOn w:val="ListNumber"/>
    <w:rsid w:val="000A2EA7"/>
    <w:pPr>
      <w:tabs>
        <w:tab w:val="clear" w:pos="1440"/>
      </w:tabs>
      <w:ind w:left="0" w:firstLine="0"/>
    </w:pPr>
  </w:style>
  <w:style w:type="paragraph" w:customStyle="1" w:styleId="Division">
    <w:name w:val="Division"/>
    <w:basedOn w:val="Heading1"/>
    <w:rsid w:val="000A2EA7"/>
    <w:pPr>
      <w:widowControl w:val="0"/>
      <w:pBdr>
        <w:bottom w:val="triple" w:sz="4" w:space="1" w:color="auto"/>
      </w:pBdr>
      <w:spacing w:before="240" w:after="60"/>
    </w:pPr>
    <w:rPr>
      <w:rFonts w:ascii="Arial" w:hAnsi="Arial"/>
      <w:b/>
      <w:kern w:val="28"/>
      <w:sz w:val="36"/>
      <w:szCs w:val="28"/>
    </w:rPr>
  </w:style>
  <w:style w:type="numbering" w:styleId="111111">
    <w:name w:val="Outline List 2"/>
    <w:basedOn w:val="NoList"/>
    <w:rsid w:val="000A2EA7"/>
    <w:pPr>
      <w:numPr>
        <w:numId w:val="10"/>
      </w:numPr>
    </w:pPr>
  </w:style>
  <w:style w:type="numbering" w:styleId="1ai">
    <w:name w:val="Outline List 1"/>
    <w:basedOn w:val="NoList"/>
    <w:rsid w:val="000A2EA7"/>
    <w:pPr>
      <w:numPr>
        <w:numId w:val="11"/>
      </w:numPr>
    </w:pPr>
  </w:style>
  <w:style w:type="numbering" w:styleId="ArticleSection">
    <w:name w:val="Outline List 3"/>
    <w:basedOn w:val="NoList"/>
    <w:rsid w:val="000A2EA7"/>
    <w:pPr>
      <w:numPr>
        <w:numId w:val="12"/>
      </w:numPr>
    </w:pPr>
  </w:style>
  <w:style w:type="paragraph" w:styleId="BodyTextFirstIndent">
    <w:name w:val="Body Text First Indent"/>
    <w:basedOn w:val="BodyText"/>
    <w:link w:val="BodyTextFirstIndentChar"/>
    <w:rsid w:val="000A2EA7"/>
    <w:pPr>
      <w:widowControl w:val="0"/>
      <w:spacing w:after="120"/>
      <w:ind w:firstLine="210"/>
    </w:pPr>
    <w:rPr>
      <w:rFonts w:ascii="Book Antiqua" w:hAnsi="Book Antiqua"/>
      <w:sz w:val="20"/>
    </w:rPr>
  </w:style>
  <w:style w:type="character" w:customStyle="1" w:styleId="BodyTextChar">
    <w:name w:val="Body Text Char"/>
    <w:link w:val="BodyText"/>
    <w:rsid w:val="000A2EA7"/>
    <w:rPr>
      <w:sz w:val="24"/>
    </w:rPr>
  </w:style>
  <w:style w:type="character" w:customStyle="1" w:styleId="BodyTextFirstIndentChar">
    <w:name w:val="Body Text First Indent Char"/>
    <w:link w:val="BodyTextFirstIndent"/>
    <w:rsid w:val="000A2EA7"/>
    <w:rPr>
      <w:rFonts w:ascii="Book Antiqua" w:hAnsi="Book Antiqua"/>
      <w:sz w:val="24"/>
    </w:rPr>
  </w:style>
  <w:style w:type="paragraph" w:styleId="BodyTextFirstIndent2">
    <w:name w:val="Body Text First Indent 2"/>
    <w:basedOn w:val="BodyTextIndent"/>
    <w:link w:val="BodyTextFirstIndent2Char"/>
    <w:rsid w:val="000A2EA7"/>
    <w:pPr>
      <w:ind w:firstLine="210"/>
    </w:pPr>
    <w:rPr>
      <w:rFonts w:ascii="Bookman Old Style" w:hAnsi="Bookman Old Style"/>
      <w:sz w:val="22"/>
    </w:rPr>
  </w:style>
  <w:style w:type="character" w:customStyle="1" w:styleId="BodyTextIndentChar">
    <w:name w:val="Body Text Indent Char"/>
    <w:link w:val="BodyTextIndent"/>
    <w:rsid w:val="000A2EA7"/>
    <w:rPr>
      <w:rFonts w:ascii="Book Antiqua" w:hAnsi="Book Antiqua"/>
    </w:rPr>
  </w:style>
  <w:style w:type="character" w:customStyle="1" w:styleId="BodyTextFirstIndent2Char">
    <w:name w:val="Body Text First Indent 2 Char"/>
    <w:link w:val="BodyTextFirstIndent2"/>
    <w:rsid w:val="000A2EA7"/>
    <w:rPr>
      <w:rFonts w:ascii="Bookman Old Style" w:hAnsi="Bookman Old Style"/>
      <w:sz w:val="22"/>
    </w:rPr>
  </w:style>
  <w:style w:type="paragraph" w:styleId="Closing">
    <w:name w:val="Closing"/>
    <w:basedOn w:val="Normal"/>
    <w:link w:val="ClosingChar"/>
    <w:rsid w:val="000A2EA7"/>
    <w:pPr>
      <w:ind w:left="4320"/>
    </w:pPr>
  </w:style>
  <w:style w:type="character" w:customStyle="1" w:styleId="ClosingChar">
    <w:name w:val="Closing Char"/>
    <w:link w:val="Closing"/>
    <w:rsid w:val="000A2EA7"/>
    <w:rPr>
      <w:rFonts w:ascii="Book Antiqua" w:hAnsi="Book Antiqua"/>
    </w:rPr>
  </w:style>
  <w:style w:type="paragraph" w:styleId="Date">
    <w:name w:val="Date"/>
    <w:basedOn w:val="Normal"/>
    <w:next w:val="Normal"/>
    <w:link w:val="DateChar"/>
    <w:rsid w:val="000A2EA7"/>
  </w:style>
  <w:style w:type="character" w:customStyle="1" w:styleId="DateChar">
    <w:name w:val="Date Char"/>
    <w:link w:val="Date"/>
    <w:rsid w:val="000A2EA7"/>
    <w:rPr>
      <w:rFonts w:ascii="Book Antiqua" w:hAnsi="Book Antiqua"/>
    </w:rPr>
  </w:style>
  <w:style w:type="paragraph" w:styleId="E-mailSignature">
    <w:name w:val="E-mail Signature"/>
    <w:basedOn w:val="Normal"/>
    <w:link w:val="E-mailSignatureChar"/>
    <w:rsid w:val="000A2EA7"/>
  </w:style>
  <w:style w:type="character" w:customStyle="1" w:styleId="E-mailSignatureChar">
    <w:name w:val="E-mail Signature Char"/>
    <w:link w:val="E-mailSignature"/>
    <w:rsid w:val="000A2EA7"/>
    <w:rPr>
      <w:rFonts w:ascii="Book Antiqua" w:hAnsi="Book Antiqua"/>
    </w:rPr>
  </w:style>
  <w:style w:type="character" w:styleId="Emphasis">
    <w:name w:val="Emphasis"/>
    <w:qFormat/>
    <w:rsid w:val="000A2EA7"/>
    <w:rPr>
      <w:i/>
      <w:iCs/>
    </w:rPr>
  </w:style>
  <w:style w:type="paragraph" w:styleId="EnvelopeAddress">
    <w:name w:val="envelope address"/>
    <w:basedOn w:val="Normal"/>
    <w:rsid w:val="000A2EA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A2EA7"/>
    <w:rPr>
      <w:rFonts w:ascii="Arial" w:hAnsi="Arial" w:cs="Arial"/>
    </w:rPr>
  </w:style>
  <w:style w:type="character" w:styleId="FollowedHyperlink">
    <w:name w:val="FollowedHyperlink"/>
    <w:uiPriority w:val="99"/>
    <w:rsid w:val="000A2EA7"/>
    <w:rPr>
      <w:color w:val="800080"/>
      <w:u w:val="single"/>
    </w:rPr>
  </w:style>
  <w:style w:type="character" w:styleId="HTMLAcronym">
    <w:name w:val="HTML Acronym"/>
    <w:basedOn w:val="DefaultParagraphFont"/>
    <w:rsid w:val="000A2EA7"/>
  </w:style>
  <w:style w:type="paragraph" w:styleId="HTMLAddress">
    <w:name w:val="HTML Address"/>
    <w:basedOn w:val="Normal"/>
    <w:link w:val="HTMLAddressChar"/>
    <w:rsid w:val="000A2EA7"/>
    <w:rPr>
      <w:i/>
      <w:iCs/>
    </w:rPr>
  </w:style>
  <w:style w:type="character" w:customStyle="1" w:styleId="HTMLAddressChar">
    <w:name w:val="HTML Address Char"/>
    <w:link w:val="HTMLAddress"/>
    <w:rsid w:val="000A2EA7"/>
    <w:rPr>
      <w:rFonts w:ascii="Book Antiqua" w:hAnsi="Book Antiqua"/>
      <w:i/>
      <w:iCs/>
    </w:rPr>
  </w:style>
  <w:style w:type="character" w:styleId="HTMLCite">
    <w:name w:val="HTML Cite"/>
    <w:rsid w:val="000A2EA7"/>
    <w:rPr>
      <w:i/>
      <w:iCs/>
    </w:rPr>
  </w:style>
  <w:style w:type="character" w:styleId="HTMLCode">
    <w:name w:val="HTML Code"/>
    <w:rsid w:val="000A2EA7"/>
    <w:rPr>
      <w:rFonts w:ascii="Courier New" w:hAnsi="Courier New" w:cs="Courier New"/>
      <w:sz w:val="20"/>
      <w:szCs w:val="20"/>
    </w:rPr>
  </w:style>
  <w:style w:type="character" w:styleId="HTMLDefinition">
    <w:name w:val="HTML Definition"/>
    <w:rsid w:val="000A2EA7"/>
    <w:rPr>
      <w:i/>
      <w:iCs/>
    </w:rPr>
  </w:style>
  <w:style w:type="character" w:styleId="HTMLKeyboard">
    <w:name w:val="HTML Keyboard"/>
    <w:rsid w:val="000A2EA7"/>
    <w:rPr>
      <w:rFonts w:ascii="Courier New" w:hAnsi="Courier New" w:cs="Courier New"/>
      <w:sz w:val="20"/>
      <w:szCs w:val="20"/>
    </w:rPr>
  </w:style>
  <w:style w:type="paragraph" w:styleId="HTMLPreformatted">
    <w:name w:val="HTML Preformatted"/>
    <w:basedOn w:val="Normal"/>
    <w:link w:val="HTMLPreformattedChar"/>
    <w:rsid w:val="000A2EA7"/>
    <w:rPr>
      <w:rFonts w:ascii="Courier New" w:hAnsi="Courier New" w:cs="Courier New"/>
    </w:rPr>
  </w:style>
  <w:style w:type="character" w:customStyle="1" w:styleId="HTMLPreformattedChar">
    <w:name w:val="HTML Preformatted Char"/>
    <w:link w:val="HTMLPreformatted"/>
    <w:rsid w:val="000A2EA7"/>
    <w:rPr>
      <w:rFonts w:ascii="Courier New" w:hAnsi="Courier New" w:cs="Courier New"/>
    </w:rPr>
  </w:style>
  <w:style w:type="character" w:styleId="HTMLSample">
    <w:name w:val="HTML Sample"/>
    <w:rsid w:val="000A2EA7"/>
    <w:rPr>
      <w:rFonts w:ascii="Courier New" w:hAnsi="Courier New" w:cs="Courier New"/>
    </w:rPr>
  </w:style>
  <w:style w:type="character" w:styleId="HTMLTypewriter">
    <w:name w:val="HTML Typewriter"/>
    <w:rsid w:val="000A2EA7"/>
    <w:rPr>
      <w:rFonts w:ascii="Courier New" w:hAnsi="Courier New" w:cs="Courier New"/>
      <w:sz w:val="20"/>
      <w:szCs w:val="20"/>
    </w:rPr>
  </w:style>
  <w:style w:type="character" w:styleId="HTMLVariable">
    <w:name w:val="HTML Variable"/>
    <w:rsid w:val="000A2EA7"/>
    <w:rPr>
      <w:i/>
      <w:iCs/>
    </w:rPr>
  </w:style>
  <w:style w:type="character" w:styleId="LineNumber">
    <w:name w:val="line number"/>
    <w:basedOn w:val="DefaultParagraphFont"/>
    <w:rsid w:val="000A2EA7"/>
  </w:style>
  <w:style w:type="paragraph" w:styleId="List">
    <w:name w:val="List"/>
    <w:basedOn w:val="Normal"/>
    <w:rsid w:val="000A2EA7"/>
    <w:pPr>
      <w:ind w:left="360" w:hanging="360"/>
    </w:pPr>
  </w:style>
  <w:style w:type="paragraph" w:styleId="List2">
    <w:name w:val="List 2"/>
    <w:basedOn w:val="Normal"/>
    <w:rsid w:val="000A2EA7"/>
    <w:pPr>
      <w:ind w:left="720" w:hanging="360"/>
    </w:pPr>
  </w:style>
  <w:style w:type="paragraph" w:styleId="List3">
    <w:name w:val="List 3"/>
    <w:basedOn w:val="Normal"/>
    <w:rsid w:val="000A2EA7"/>
    <w:pPr>
      <w:ind w:left="1080" w:hanging="360"/>
    </w:pPr>
  </w:style>
  <w:style w:type="paragraph" w:styleId="List4">
    <w:name w:val="List 4"/>
    <w:basedOn w:val="Normal"/>
    <w:rsid w:val="000A2EA7"/>
    <w:pPr>
      <w:ind w:left="1440" w:hanging="360"/>
    </w:pPr>
  </w:style>
  <w:style w:type="paragraph" w:styleId="List5">
    <w:name w:val="List 5"/>
    <w:basedOn w:val="Normal"/>
    <w:rsid w:val="000A2EA7"/>
    <w:pPr>
      <w:ind w:left="1800" w:hanging="360"/>
    </w:pPr>
  </w:style>
  <w:style w:type="paragraph" w:styleId="ListBullet2">
    <w:name w:val="List Bullet 2"/>
    <w:basedOn w:val="Normal"/>
    <w:rsid w:val="000A2EA7"/>
    <w:pPr>
      <w:numPr>
        <w:numId w:val="5"/>
      </w:numPr>
    </w:pPr>
  </w:style>
  <w:style w:type="paragraph" w:styleId="ListBullet3">
    <w:name w:val="List Bullet 3"/>
    <w:basedOn w:val="Normal"/>
    <w:rsid w:val="000A2EA7"/>
    <w:pPr>
      <w:numPr>
        <w:numId w:val="6"/>
      </w:numPr>
    </w:pPr>
  </w:style>
  <w:style w:type="paragraph" w:styleId="ListBullet4">
    <w:name w:val="List Bullet 4"/>
    <w:basedOn w:val="Normal"/>
    <w:rsid w:val="000A2EA7"/>
    <w:pPr>
      <w:numPr>
        <w:numId w:val="7"/>
      </w:numPr>
    </w:pPr>
  </w:style>
  <w:style w:type="paragraph" w:styleId="ListBullet5">
    <w:name w:val="List Bullet 5"/>
    <w:basedOn w:val="Normal"/>
    <w:rsid w:val="000A2EA7"/>
    <w:pPr>
      <w:numPr>
        <w:numId w:val="8"/>
      </w:numPr>
    </w:pPr>
  </w:style>
  <w:style w:type="paragraph" w:styleId="ListContinue">
    <w:name w:val="List Continue"/>
    <w:basedOn w:val="Normal"/>
    <w:rsid w:val="000A2EA7"/>
    <w:pPr>
      <w:spacing w:after="120"/>
      <w:ind w:left="360"/>
    </w:pPr>
  </w:style>
  <w:style w:type="paragraph" w:styleId="ListContinue2">
    <w:name w:val="List Continue 2"/>
    <w:basedOn w:val="Normal"/>
    <w:rsid w:val="000A2EA7"/>
    <w:pPr>
      <w:spacing w:after="120"/>
      <w:ind w:left="720"/>
    </w:pPr>
  </w:style>
  <w:style w:type="paragraph" w:styleId="ListContinue3">
    <w:name w:val="List Continue 3"/>
    <w:basedOn w:val="Normal"/>
    <w:rsid w:val="000A2EA7"/>
    <w:pPr>
      <w:spacing w:after="120"/>
      <w:ind w:left="1080"/>
    </w:pPr>
  </w:style>
  <w:style w:type="paragraph" w:styleId="ListContinue4">
    <w:name w:val="List Continue 4"/>
    <w:basedOn w:val="Normal"/>
    <w:rsid w:val="000A2EA7"/>
    <w:pPr>
      <w:spacing w:after="120"/>
      <w:ind w:left="1440"/>
    </w:pPr>
  </w:style>
  <w:style w:type="paragraph" w:styleId="ListContinue5">
    <w:name w:val="List Continue 5"/>
    <w:basedOn w:val="Normal"/>
    <w:rsid w:val="000A2EA7"/>
    <w:pPr>
      <w:spacing w:after="120"/>
      <w:ind w:left="1800"/>
    </w:pPr>
  </w:style>
  <w:style w:type="paragraph" w:styleId="ListNumber4">
    <w:name w:val="List Number 4"/>
    <w:basedOn w:val="Normal"/>
    <w:rsid w:val="000A2EA7"/>
    <w:pPr>
      <w:numPr>
        <w:numId w:val="9"/>
      </w:numPr>
    </w:pPr>
  </w:style>
  <w:style w:type="paragraph" w:styleId="ListNumber5">
    <w:name w:val="List Number 5"/>
    <w:basedOn w:val="Normal"/>
    <w:rsid w:val="000A2EA7"/>
    <w:pPr>
      <w:tabs>
        <w:tab w:val="num" w:pos="360"/>
      </w:tabs>
    </w:pPr>
  </w:style>
  <w:style w:type="paragraph" w:styleId="MessageHeader">
    <w:name w:val="Message Header"/>
    <w:basedOn w:val="Normal"/>
    <w:link w:val="MessageHeaderChar"/>
    <w:rsid w:val="000A2EA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link w:val="MessageHeader"/>
    <w:rsid w:val="000A2EA7"/>
    <w:rPr>
      <w:rFonts w:ascii="Arial" w:hAnsi="Arial" w:cs="Arial"/>
      <w:sz w:val="24"/>
      <w:szCs w:val="24"/>
      <w:shd w:val="pct20" w:color="auto" w:fill="auto"/>
    </w:rPr>
  </w:style>
  <w:style w:type="paragraph" w:styleId="NormalWeb">
    <w:name w:val="Normal (Web)"/>
    <w:basedOn w:val="Normal"/>
    <w:rsid w:val="000A2EA7"/>
    <w:rPr>
      <w:rFonts w:ascii="Times New Roman" w:hAnsi="Times New Roman"/>
      <w:sz w:val="24"/>
      <w:szCs w:val="24"/>
    </w:rPr>
  </w:style>
  <w:style w:type="paragraph" w:styleId="NormalIndent">
    <w:name w:val="Normal Indent"/>
    <w:basedOn w:val="Normal"/>
    <w:rsid w:val="000A2EA7"/>
    <w:pPr>
      <w:ind w:left="720"/>
    </w:pPr>
  </w:style>
  <w:style w:type="paragraph" w:styleId="NoteHeading">
    <w:name w:val="Note Heading"/>
    <w:basedOn w:val="Normal"/>
    <w:next w:val="Normal"/>
    <w:link w:val="NoteHeadingChar"/>
    <w:rsid w:val="000A2EA7"/>
  </w:style>
  <w:style w:type="character" w:customStyle="1" w:styleId="NoteHeadingChar">
    <w:name w:val="Note Heading Char"/>
    <w:link w:val="NoteHeading"/>
    <w:rsid w:val="000A2EA7"/>
    <w:rPr>
      <w:rFonts w:ascii="Book Antiqua" w:hAnsi="Book Antiqua"/>
    </w:rPr>
  </w:style>
  <w:style w:type="paragraph" w:styleId="Salutation">
    <w:name w:val="Salutation"/>
    <w:basedOn w:val="Normal"/>
    <w:next w:val="Normal"/>
    <w:link w:val="SalutationChar"/>
    <w:rsid w:val="000A2EA7"/>
  </w:style>
  <w:style w:type="character" w:customStyle="1" w:styleId="SalutationChar">
    <w:name w:val="Salutation Char"/>
    <w:link w:val="Salutation"/>
    <w:rsid w:val="000A2EA7"/>
    <w:rPr>
      <w:rFonts w:ascii="Book Antiqua" w:hAnsi="Book Antiqua"/>
    </w:rPr>
  </w:style>
  <w:style w:type="paragraph" w:styleId="Signature">
    <w:name w:val="Signature"/>
    <w:basedOn w:val="Normal"/>
    <w:link w:val="SignatureChar"/>
    <w:rsid w:val="000A2EA7"/>
    <w:pPr>
      <w:ind w:left="4320"/>
    </w:pPr>
  </w:style>
  <w:style w:type="character" w:customStyle="1" w:styleId="SignatureChar">
    <w:name w:val="Signature Char"/>
    <w:link w:val="Signature"/>
    <w:rsid w:val="000A2EA7"/>
    <w:rPr>
      <w:rFonts w:ascii="Book Antiqua" w:hAnsi="Book Antiqua"/>
    </w:rPr>
  </w:style>
  <w:style w:type="paragraph" w:styleId="Subtitle">
    <w:name w:val="Subtitle"/>
    <w:basedOn w:val="Normal"/>
    <w:link w:val="SubtitleChar"/>
    <w:qFormat/>
    <w:rsid w:val="000A2EA7"/>
    <w:pPr>
      <w:spacing w:after="60"/>
      <w:jc w:val="center"/>
      <w:outlineLvl w:val="1"/>
    </w:pPr>
    <w:rPr>
      <w:rFonts w:ascii="Arial" w:hAnsi="Arial" w:cs="Arial"/>
      <w:sz w:val="24"/>
      <w:szCs w:val="24"/>
    </w:rPr>
  </w:style>
  <w:style w:type="character" w:customStyle="1" w:styleId="SubtitleChar">
    <w:name w:val="Subtitle Char"/>
    <w:link w:val="Subtitle"/>
    <w:rsid w:val="000A2EA7"/>
    <w:rPr>
      <w:rFonts w:ascii="Arial" w:hAnsi="Arial" w:cs="Arial"/>
      <w:sz w:val="24"/>
      <w:szCs w:val="24"/>
    </w:rPr>
  </w:style>
  <w:style w:type="table" w:styleId="Table3Deffects1">
    <w:name w:val="Table 3D effects 1"/>
    <w:basedOn w:val="TableNormal"/>
    <w:rsid w:val="000A2EA7"/>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A2EA7"/>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A2EA7"/>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A2EA7"/>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A2EA7"/>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A2EA7"/>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A2EA7"/>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A2EA7"/>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A2EA7"/>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A2EA7"/>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A2EA7"/>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A2EA7"/>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A2EA7"/>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A2EA7"/>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A2EA7"/>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A2EA7"/>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A2EA7"/>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A2EA7"/>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A2EA7"/>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A2EA7"/>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A2EA7"/>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A2EA7"/>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A2EA7"/>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A2EA7"/>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A2EA7"/>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A2EA7"/>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A2EA7"/>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A2EA7"/>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A2EA7"/>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A2EA7"/>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A2EA7"/>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A2EA7"/>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A2EA7"/>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A2EA7"/>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A2EA7"/>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EA7"/>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EA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A2EA7"/>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A2EA7"/>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A2EA7"/>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0A2EA7"/>
    <w:pPr>
      <w:spacing w:before="240" w:after="60"/>
      <w:jc w:val="center"/>
      <w:outlineLvl w:val="0"/>
    </w:pPr>
    <w:rPr>
      <w:rFonts w:ascii="Arial" w:hAnsi="Arial" w:cs="Arial"/>
      <w:b/>
      <w:bCs/>
      <w:kern w:val="28"/>
      <w:sz w:val="32"/>
      <w:szCs w:val="32"/>
    </w:rPr>
  </w:style>
  <w:style w:type="character" w:customStyle="1" w:styleId="TitleChar">
    <w:name w:val="Title Char"/>
    <w:link w:val="Title"/>
    <w:rsid w:val="000A2EA7"/>
    <w:rPr>
      <w:rFonts w:ascii="Arial" w:hAnsi="Arial" w:cs="Arial"/>
      <w:b/>
      <w:bCs/>
      <w:kern w:val="28"/>
      <w:sz w:val="32"/>
      <w:szCs w:val="32"/>
    </w:rPr>
  </w:style>
  <w:style w:type="paragraph" w:customStyle="1" w:styleId="Subparagraph">
    <w:name w:val="Subparagraph"/>
    <w:basedOn w:val="Normal"/>
    <w:rsid w:val="000A2EA7"/>
    <w:pPr>
      <w:widowControl/>
      <w:tabs>
        <w:tab w:val="left" w:pos="1440"/>
        <w:tab w:val="left" w:pos="2204"/>
        <w:tab w:val="left" w:pos="2924"/>
        <w:tab w:val="left" w:pos="7388"/>
      </w:tabs>
      <w:suppressAutoHyphens/>
      <w:ind w:firstLine="720"/>
      <w:jc w:val="both"/>
    </w:pPr>
    <w:rPr>
      <w:rFonts w:ascii="Times New Roman" w:hAnsi="Times New Roman"/>
      <w:snapToGrid w:val="0"/>
    </w:rPr>
  </w:style>
  <w:style w:type="paragraph" w:customStyle="1" w:styleId="1Subparagraph">
    <w:name w:val="(1)Subparagraph"/>
    <w:basedOn w:val="Subparagraph"/>
    <w:rsid w:val="000A2EA7"/>
    <w:pPr>
      <w:tabs>
        <w:tab w:val="left" w:pos="1620"/>
      </w:tabs>
      <w:ind w:left="720"/>
    </w:pPr>
  </w:style>
  <w:style w:type="paragraph" w:customStyle="1" w:styleId="aSubparagraph">
    <w:name w:val="(a)Subparagraph"/>
    <w:basedOn w:val="Subparagraph"/>
    <w:rsid w:val="000A2EA7"/>
    <w:pPr>
      <w:tabs>
        <w:tab w:val="clear" w:pos="1440"/>
        <w:tab w:val="clear" w:pos="2204"/>
        <w:tab w:val="clear" w:pos="2924"/>
        <w:tab w:val="clear" w:pos="7388"/>
        <w:tab w:val="left" w:pos="2700"/>
      </w:tabs>
      <w:ind w:left="1440"/>
    </w:pPr>
  </w:style>
  <w:style w:type="paragraph" w:customStyle="1" w:styleId="Subtitle1">
    <w:name w:val="Subtitle1"/>
    <w:basedOn w:val="Normal"/>
    <w:rsid w:val="000A2EA7"/>
    <w:pPr>
      <w:keepNext/>
      <w:widowControl/>
      <w:spacing w:before="240" w:after="120"/>
      <w:jc w:val="center"/>
    </w:pPr>
    <w:rPr>
      <w:rFonts w:ascii="CG Times (WN)" w:hAnsi="CG Times (WN)"/>
      <w:b/>
      <w:caps/>
      <w:sz w:val="28"/>
    </w:rPr>
  </w:style>
  <w:style w:type="paragraph" w:customStyle="1" w:styleId="Letter1">
    <w:name w:val="Letter 1"/>
    <w:basedOn w:val="Normal"/>
    <w:uiPriority w:val="99"/>
    <w:rsid w:val="000A2EA7"/>
    <w:pPr>
      <w:numPr>
        <w:numId w:val="13"/>
      </w:numPr>
      <w:pBdr>
        <w:bottom w:val="single" w:sz="4" w:space="1" w:color="auto"/>
      </w:pBdr>
    </w:pPr>
    <w:rPr>
      <w:rFonts w:ascii="Arial" w:hAnsi="Arial"/>
      <w:b/>
      <w:szCs w:val="22"/>
    </w:rPr>
  </w:style>
  <w:style w:type="paragraph" w:customStyle="1" w:styleId="Letter1labelline">
    <w:name w:val="Letter 1 label line"/>
    <w:basedOn w:val="Normal"/>
    <w:rsid w:val="000A2EA7"/>
    <w:pPr>
      <w:pBdr>
        <w:bottom w:val="single" w:sz="4" w:space="1" w:color="auto"/>
      </w:pBdr>
      <w:ind w:left="2160"/>
      <w:outlineLvl w:val="0"/>
    </w:pPr>
    <w:rPr>
      <w:rFonts w:ascii="Albertus Medium" w:hAnsi="Albertus Medium"/>
    </w:rPr>
  </w:style>
  <w:style w:type="paragraph" w:customStyle="1" w:styleId="Body2">
    <w:name w:val="Body 2"/>
    <w:basedOn w:val="Normal"/>
    <w:link w:val="Body2Char"/>
    <w:rsid w:val="000A2EA7"/>
    <w:pPr>
      <w:ind w:left="2160"/>
    </w:pPr>
  </w:style>
  <w:style w:type="paragraph" w:customStyle="1" w:styleId="Num1">
    <w:name w:val="Num1"/>
    <w:basedOn w:val="Normal"/>
    <w:rsid w:val="000A2EA7"/>
    <w:rPr>
      <w:rFonts w:ascii="Arial" w:hAnsi="Arial" w:cs="Arial"/>
      <w:b/>
    </w:rPr>
  </w:style>
  <w:style w:type="character" w:customStyle="1" w:styleId="Body1Char">
    <w:name w:val="Body1 Char"/>
    <w:link w:val="Body1"/>
    <w:rsid w:val="000A2EA7"/>
    <w:rPr>
      <w:rFonts w:ascii="Book Antiqua" w:hAnsi="Book Antiqua"/>
    </w:rPr>
  </w:style>
  <w:style w:type="character" w:customStyle="1" w:styleId="Body2Char">
    <w:name w:val="Body 2 Char"/>
    <w:link w:val="Body2"/>
    <w:rsid w:val="000A2EA7"/>
    <w:rPr>
      <w:rFonts w:ascii="Book Antiqua" w:hAnsi="Book Antiqua"/>
    </w:rPr>
  </w:style>
  <w:style w:type="paragraph" w:customStyle="1" w:styleId="Body3">
    <w:name w:val="Body 3"/>
    <w:basedOn w:val="Body4"/>
    <w:link w:val="Body3Char"/>
    <w:rsid w:val="000A2EA7"/>
    <w:pPr>
      <w:ind w:left="2880"/>
    </w:pPr>
  </w:style>
  <w:style w:type="character" w:customStyle="1" w:styleId="Body4Char">
    <w:name w:val="Body 4 Char"/>
    <w:link w:val="Body4"/>
    <w:rsid w:val="000A2EA7"/>
    <w:rPr>
      <w:rFonts w:ascii="Book Antiqua" w:hAnsi="Book Antiqua"/>
    </w:rPr>
  </w:style>
  <w:style w:type="character" w:customStyle="1" w:styleId="Body3Char">
    <w:name w:val="Body 3 Char"/>
    <w:link w:val="Body3"/>
    <w:rsid w:val="000A2EA7"/>
    <w:rPr>
      <w:rFonts w:ascii="Book Antiqua" w:hAnsi="Book Antiqua"/>
    </w:rPr>
  </w:style>
  <w:style w:type="paragraph" w:customStyle="1" w:styleId="Body5">
    <w:name w:val="Body 5"/>
    <w:basedOn w:val="Body4"/>
    <w:rsid w:val="000A2EA7"/>
    <w:pPr>
      <w:ind w:left="3600"/>
    </w:pPr>
  </w:style>
  <w:style w:type="character" w:customStyle="1" w:styleId="LikeALetterChar">
    <w:name w:val="Like A Letter Char"/>
    <w:link w:val="LikeALetter"/>
    <w:rsid w:val="000A2EA7"/>
    <w:rPr>
      <w:rFonts w:ascii="Arial" w:hAnsi="Arial" w:cs="Arial"/>
      <w:b/>
    </w:rPr>
  </w:style>
  <w:style w:type="paragraph" w:customStyle="1" w:styleId="LikaAletter2">
    <w:name w:val="Lika A letter 2"/>
    <w:basedOn w:val="Letter1"/>
    <w:rsid w:val="000A2EA7"/>
    <w:pPr>
      <w:numPr>
        <w:numId w:val="0"/>
      </w:numPr>
      <w:ind w:left="1440" w:hanging="720"/>
    </w:pPr>
  </w:style>
  <w:style w:type="paragraph" w:customStyle="1" w:styleId="PageHeaderNoTOC">
    <w:name w:val="PageHeader No TOC"/>
    <w:basedOn w:val="PageHeader"/>
    <w:rsid w:val="000A2EA7"/>
  </w:style>
  <w:style w:type="paragraph" w:customStyle="1" w:styleId="INSTRUCTION">
    <w:name w:val="INSTRUCTION"/>
    <w:basedOn w:val="Normal"/>
    <w:rsid w:val="000A2EA7"/>
    <w:pPr>
      <w:keepLines/>
      <w:widowControl/>
      <w:pBdr>
        <w:top w:val="dashDotStroked" w:sz="24" w:space="1" w:color="FF0000"/>
        <w:bottom w:val="dashDotStroked" w:sz="24" w:space="1" w:color="FF0000"/>
      </w:pBdr>
      <w:jc w:val="both"/>
    </w:pPr>
    <w:rPr>
      <w:rFonts w:ascii="Times New Roman" w:hAnsi="Times New Roman"/>
      <w:i/>
      <w:caps/>
      <w:color w:val="FF0000"/>
      <w:sz w:val="24"/>
    </w:rPr>
  </w:style>
  <w:style w:type="paragraph" w:customStyle="1" w:styleId="Spec-1stLevel">
    <w:name w:val="Spec - 1st Level"/>
    <w:basedOn w:val="Normal"/>
    <w:link w:val="Spec-1stLevel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firstLine="432"/>
      <w:jc w:val="both"/>
    </w:pPr>
    <w:rPr>
      <w:rFonts w:ascii="Times New Roman" w:hAnsi="Times New Roman"/>
    </w:rPr>
  </w:style>
  <w:style w:type="paragraph" w:customStyle="1" w:styleId="Spec-1stLevelOrdered">
    <w:name w:val="Spec - 1st Level Ordered"/>
    <w:basedOn w:val="Normal"/>
    <w:rsid w:val="000A2EA7"/>
    <w:pPr>
      <w:widowControl/>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hanging="432"/>
      <w:jc w:val="both"/>
    </w:pPr>
    <w:rPr>
      <w:rFonts w:ascii="Times New Roman" w:hAnsi="Times New Roman"/>
    </w:rPr>
  </w:style>
  <w:style w:type="character" w:customStyle="1" w:styleId="InstructionChar">
    <w:name w:val="Instruction Char"/>
    <w:link w:val="Instruction0"/>
    <w:rsid w:val="000A2EA7"/>
    <w:rPr>
      <w:caps/>
    </w:rPr>
  </w:style>
  <w:style w:type="paragraph" w:customStyle="1" w:styleId="Instruction0">
    <w:name w:val="Instruction"/>
    <w:basedOn w:val="Normal"/>
    <w:link w:val="InstructionChar"/>
    <w:autoRedefine/>
    <w:rsid w:val="000A2EA7"/>
    <w:pPr>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440"/>
      <w:jc w:val="both"/>
    </w:pPr>
    <w:rPr>
      <w:rFonts w:ascii="Times New Roman" w:hAnsi="Times New Roman"/>
      <w:caps/>
    </w:rPr>
  </w:style>
  <w:style w:type="paragraph" w:customStyle="1" w:styleId="HiddenTextSpec">
    <w:name w:val="Hidden Text Spec"/>
    <w:basedOn w:val="Normal"/>
    <w:link w:val="HiddenTextSpecChar"/>
    <w:rsid w:val="000A2EA7"/>
    <w:pPr>
      <w:widowControl/>
      <w:ind w:left="720" w:right="720"/>
      <w:jc w:val="center"/>
    </w:pPr>
    <w:rPr>
      <w:rFonts w:ascii="Arial" w:hAnsi="Arial"/>
      <w:caps/>
      <w:vanish/>
      <w:color w:val="FF0000"/>
    </w:rPr>
  </w:style>
  <w:style w:type="character" w:customStyle="1" w:styleId="HiddenTextSpecChar">
    <w:name w:val="Hidden Text Spec Char"/>
    <w:link w:val="HiddenTextSpec"/>
    <w:rsid w:val="000A2EA7"/>
    <w:rPr>
      <w:rFonts w:ascii="Arial" w:hAnsi="Arial"/>
      <w:caps/>
      <w:vanish/>
      <w:color w:val="FF0000"/>
    </w:rPr>
  </w:style>
  <w:style w:type="character" w:customStyle="1" w:styleId="BlanklineChar">
    <w:name w:val="Blank line Char"/>
    <w:basedOn w:val="DefaultParagraphFont"/>
    <w:link w:val="Blankline"/>
    <w:rsid w:val="000A2EA7"/>
  </w:style>
  <w:style w:type="paragraph" w:customStyle="1" w:styleId="Spec-3rdLevel">
    <w:name w:val="Spec - 3rd Level"/>
    <w:basedOn w:val="Normal"/>
    <w:link w:val="Spec-3rdLevelChar"/>
    <w:rsid w:val="000A2EA7"/>
    <w:pPr>
      <w:widowControl/>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firstLine="432"/>
      <w:jc w:val="both"/>
    </w:pPr>
    <w:rPr>
      <w:rFonts w:ascii="Times New Roman" w:hAnsi="Times New Roman"/>
    </w:rPr>
  </w:style>
  <w:style w:type="paragraph" w:customStyle="1" w:styleId="Spec-3rdLevelOrdered">
    <w:name w:val="Spec - 3rd Level Ordered"/>
    <w:basedOn w:val="Normal"/>
    <w:rsid w:val="000A2EA7"/>
    <w:pPr>
      <w:widowControl/>
      <w:tabs>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hanging="432"/>
      <w:jc w:val="both"/>
    </w:pPr>
    <w:rPr>
      <w:rFonts w:ascii="Times New Roman" w:hAnsi="Times New Roman"/>
    </w:rPr>
  </w:style>
  <w:style w:type="character" w:customStyle="1" w:styleId="StyleArialBold">
    <w:name w:val="Style Arial Bold"/>
    <w:rsid w:val="000A2EA7"/>
    <w:rPr>
      <w:rFonts w:ascii="Times New Roman" w:hAnsi="Times New Roman"/>
      <w:bCs/>
      <w:smallCaps/>
      <w:bdr w:val="none" w:sz="0" w:space="0" w:color="auto"/>
    </w:rPr>
  </w:style>
  <w:style w:type="paragraph" w:customStyle="1" w:styleId="StyleLeft1Hanging05BottomSinglesolidlineAuto">
    <w:name w:val="Style Left:  1&quot; Hanging:  0.5&quot; Bottom: (Single solid line Auto ..."/>
    <w:basedOn w:val="Normal"/>
    <w:autoRedefine/>
    <w:rsid w:val="000A2EA7"/>
    <w:pPr>
      <w:pBdr>
        <w:bottom w:val="single" w:sz="4" w:space="1" w:color="auto"/>
      </w:pBdr>
      <w:ind w:left="2160" w:hanging="720"/>
    </w:pPr>
    <w:rPr>
      <w:b/>
      <w:smallCaps/>
    </w:rPr>
  </w:style>
  <w:style w:type="paragraph" w:customStyle="1" w:styleId="StyleArialBoldLeft15Hanging05BottomDoublesol">
    <w:name w:val="Style Arial Bold Left:  1.5&quot; Hanging:  0.5&quot; Bottom: (Double sol..."/>
    <w:basedOn w:val="Normal"/>
    <w:autoRedefine/>
    <w:rsid w:val="000A2EA7"/>
    <w:pPr>
      <w:pBdr>
        <w:bottom w:val="double" w:sz="4" w:space="1" w:color="auto"/>
      </w:pBdr>
      <w:ind w:left="2880" w:hanging="720"/>
    </w:pPr>
    <w:rPr>
      <w:rFonts w:ascii="Arial" w:hAnsi="Arial"/>
      <w:bCs/>
    </w:rPr>
  </w:style>
  <w:style w:type="paragraph" w:customStyle="1" w:styleId="Level3Body">
    <w:name w:val="Level 3 Body"/>
    <w:basedOn w:val="Normal"/>
    <w:rsid w:val="000A2EA7"/>
    <w:pPr>
      <w:widowControl/>
      <w:tabs>
        <w:tab w:val="left" w:pos="720"/>
      </w:tabs>
      <w:spacing w:after="120"/>
      <w:ind w:left="360"/>
    </w:pPr>
    <w:rPr>
      <w:rFonts w:ascii="Times New Roman" w:hAnsi="Times New Roman"/>
      <w:color w:val="000000"/>
    </w:rPr>
  </w:style>
  <w:style w:type="paragraph" w:customStyle="1" w:styleId="Level3Head">
    <w:name w:val="Level 3 Head"/>
    <w:basedOn w:val="Normal"/>
    <w:rsid w:val="000A2EA7"/>
    <w:pPr>
      <w:widowControl/>
      <w:tabs>
        <w:tab w:val="left" w:pos="360"/>
      </w:tabs>
      <w:spacing w:after="120"/>
      <w:ind w:left="360" w:hanging="360"/>
    </w:pPr>
    <w:rPr>
      <w:rFonts w:ascii="Times New Roman" w:hAnsi="Times New Roman"/>
      <w:b/>
      <w:color w:val="000000"/>
    </w:rPr>
  </w:style>
  <w:style w:type="paragraph" w:customStyle="1" w:styleId="Level3Number">
    <w:name w:val="Level 3 Number"/>
    <w:basedOn w:val="Normal"/>
    <w:rsid w:val="000A2EA7"/>
    <w:pPr>
      <w:widowControl/>
      <w:tabs>
        <w:tab w:val="left" w:pos="720"/>
      </w:tabs>
      <w:spacing w:after="60"/>
    </w:pPr>
    <w:rPr>
      <w:rFonts w:ascii="Times New Roman" w:hAnsi="Times New Roman"/>
      <w:color w:val="000000"/>
    </w:rPr>
  </w:style>
  <w:style w:type="paragraph" w:customStyle="1" w:styleId="Level3Bullet">
    <w:name w:val="Level 3 Bullet"/>
    <w:basedOn w:val="Normal"/>
    <w:rsid w:val="000A2EA7"/>
    <w:pPr>
      <w:widowControl/>
      <w:numPr>
        <w:numId w:val="14"/>
      </w:numPr>
      <w:tabs>
        <w:tab w:val="left" w:pos="990"/>
      </w:tabs>
      <w:spacing w:after="60"/>
    </w:pPr>
    <w:rPr>
      <w:rFonts w:ascii="Times New Roman" w:hAnsi="Times New Roman"/>
      <w:color w:val="000000"/>
    </w:rPr>
  </w:style>
  <w:style w:type="paragraph" w:customStyle="1" w:styleId="Level1Body">
    <w:name w:val="Level 1 Body"/>
    <w:basedOn w:val="Normal"/>
    <w:rsid w:val="000A2EA7"/>
    <w:pPr>
      <w:widowControl/>
      <w:spacing w:after="120"/>
    </w:pPr>
    <w:rPr>
      <w:rFonts w:ascii="Times New Roman" w:hAnsi="Times New Roman"/>
      <w:color w:val="000000"/>
    </w:rPr>
  </w:style>
  <w:style w:type="paragraph" w:customStyle="1" w:styleId="Level3Alpha">
    <w:name w:val="Level 3 Alpha"/>
    <w:basedOn w:val="Normal"/>
    <w:rsid w:val="000A2EA7"/>
    <w:pPr>
      <w:widowControl/>
      <w:tabs>
        <w:tab w:val="left" w:pos="1080"/>
        <w:tab w:val="num" w:pos="1440"/>
      </w:tabs>
      <w:spacing w:after="60"/>
      <w:ind w:left="1080" w:hanging="360"/>
    </w:pPr>
    <w:rPr>
      <w:rFonts w:ascii="Times New Roman" w:hAnsi="Times New Roman"/>
      <w:color w:val="000000"/>
    </w:rPr>
  </w:style>
  <w:style w:type="paragraph" w:customStyle="1" w:styleId="Spec-2ndLevelOrdered">
    <w:name w:val="Spec - 2nd Level Ordered"/>
    <w:basedOn w:val="Normal"/>
    <w:rsid w:val="000A2EA7"/>
    <w:pPr>
      <w:widowControl/>
      <w:tabs>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296" w:hanging="432"/>
      <w:jc w:val="both"/>
    </w:pPr>
    <w:rPr>
      <w:rFonts w:ascii="Times New Roman" w:hAnsi="Times New Roman"/>
    </w:rPr>
  </w:style>
  <w:style w:type="paragraph" w:customStyle="1" w:styleId="Subsection">
    <w:name w:val="Subsection"/>
    <w:basedOn w:val="Normal"/>
    <w:rsid w:val="000A2EA7"/>
    <w:pPr>
      <w:keepNext/>
      <w:widowControl/>
    </w:pPr>
    <w:rPr>
      <w:rFonts w:ascii="Times New Roman" w:hAnsi="Times New Roman"/>
      <w:b/>
    </w:rPr>
  </w:style>
  <w:style w:type="paragraph" w:styleId="ListParagraph">
    <w:name w:val="List Paragraph"/>
    <w:basedOn w:val="Normal"/>
    <w:uiPriority w:val="34"/>
    <w:qFormat/>
    <w:rsid w:val="000A2EA7"/>
    <w:pPr>
      <w:widowControl/>
      <w:ind w:left="720"/>
    </w:pPr>
    <w:rPr>
      <w:rFonts w:ascii="Times New Roman" w:hAnsi="Times New Roman"/>
      <w:sz w:val="24"/>
      <w:szCs w:val="24"/>
    </w:rPr>
  </w:style>
  <w:style w:type="paragraph" w:customStyle="1" w:styleId="payunit0">
    <w:name w:val="payunit"/>
    <w:basedOn w:val="Normal"/>
    <w:rsid w:val="000A2EA7"/>
    <w:pPr>
      <w:widowControl/>
      <w:spacing w:before="100" w:beforeAutospacing="1" w:after="100" w:afterAutospacing="1"/>
    </w:pPr>
    <w:rPr>
      <w:rFonts w:ascii="Times New Roman" w:hAnsi="Times New Roman"/>
      <w:sz w:val="24"/>
      <w:szCs w:val="24"/>
    </w:rPr>
  </w:style>
  <w:style w:type="paragraph" w:customStyle="1" w:styleId="Level4text">
    <w:name w:val="Level 4 text"/>
    <w:basedOn w:val="Normal"/>
    <w:link w:val="Level4textChar"/>
    <w:rsid w:val="000A2EA7"/>
    <w:pPr>
      <w:widowControl/>
      <w:spacing w:line="216" w:lineRule="auto"/>
      <w:ind w:left="1080"/>
      <w:jc w:val="both"/>
    </w:pPr>
    <w:rPr>
      <w:sz w:val="16"/>
    </w:rPr>
  </w:style>
  <w:style w:type="character" w:customStyle="1" w:styleId="Level4textChar">
    <w:name w:val="Level 4 text Char"/>
    <w:link w:val="Level4text"/>
    <w:rsid w:val="000A2EA7"/>
    <w:rPr>
      <w:rFonts w:ascii="Book Antiqua" w:hAnsi="Book Antiqua"/>
      <w:sz w:val="16"/>
    </w:rPr>
  </w:style>
  <w:style w:type="paragraph" w:customStyle="1" w:styleId="Table1">
    <w:name w:val="Table 1"/>
    <w:basedOn w:val="Normal"/>
    <w:rsid w:val="000A2EA7"/>
    <w:pPr>
      <w:tabs>
        <w:tab w:val="left" w:pos="1008"/>
        <w:tab w:val="left" w:pos="5400"/>
        <w:tab w:val="left" w:pos="7200"/>
      </w:tabs>
      <w:spacing w:before="40" w:after="40"/>
      <w:jc w:val="center"/>
    </w:pPr>
    <w:rPr>
      <w:b/>
      <w:i/>
      <w:sz w:val="16"/>
      <w:szCs w:val="16"/>
    </w:rPr>
  </w:style>
  <w:style w:type="paragraph" w:customStyle="1" w:styleId="Table2">
    <w:name w:val="Table 2"/>
    <w:basedOn w:val="Normal"/>
    <w:rsid w:val="000A2EA7"/>
    <w:pPr>
      <w:keepNext/>
      <w:tabs>
        <w:tab w:val="left" w:pos="1008"/>
        <w:tab w:val="left" w:pos="5400"/>
        <w:tab w:val="left" w:pos="7200"/>
      </w:tabs>
      <w:spacing w:before="40" w:after="40"/>
      <w:jc w:val="center"/>
    </w:pPr>
    <w:rPr>
      <w:sz w:val="16"/>
      <w:szCs w:val="16"/>
    </w:rPr>
  </w:style>
  <w:style w:type="paragraph" w:customStyle="1" w:styleId="Default">
    <w:name w:val="Default"/>
    <w:rsid w:val="000A2EA7"/>
    <w:pPr>
      <w:autoSpaceDE w:val="0"/>
      <w:autoSpaceDN w:val="0"/>
      <w:adjustRightInd w:val="0"/>
    </w:pPr>
    <w:rPr>
      <w:rFonts w:ascii="Book Antiqua" w:hAnsi="Book Antiqua" w:cs="Book Antiqua"/>
      <w:color w:val="000000"/>
      <w:sz w:val="24"/>
      <w:szCs w:val="24"/>
    </w:rPr>
  </w:style>
  <w:style w:type="character" w:customStyle="1" w:styleId="BodyTextIndent3Char">
    <w:name w:val="Body Text Indent 3 Char"/>
    <w:link w:val="BodyTextIndent3"/>
    <w:rsid w:val="000A2EA7"/>
    <w:rPr>
      <w:sz w:val="22"/>
    </w:rPr>
  </w:style>
  <w:style w:type="paragraph" w:customStyle="1" w:styleId="ColorfulList-Accent11">
    <w:name w:val="Colorful List - Accent 11"/>
    <w:basedOn w:val="Normal"/>
    <w:rsid w:val="000A2EA7"/>
    <w:pPr>
      <w:widowControl/>
      <w:spacing w:after="200" w:line="276" w:lineRule="auto"/>
      <w:ind w:left="720"/>
      <w:contextualSpacing/>
    </w:pPr>
    <w:rPr>
      <w:rFonts w:ascii="Calibri" w:hAnsi="Calibri"/>
      <w:sz w:val="22"/>
      <w:szCs w:val="22"/>
    </w:rPr>
  </w:style>
  <w:style w:type="paragraph" w:customStyle="1" w:styleId="CM1">
    <w:name w:val="CM1"/>
    <w:basedOn w:val="Default"/>
    <w:next w:val="Default"/>
    <w:rsid w:val="000A2EA7"/>
    <w:pPr>
      <w:widowControl w:val="0"/>
      <w:spacing w:line="488" w:lineRule="atLeast"/>
    </w:pPr>
    <w:rPr>
      <w:rFonts w:ascii="Times New Roman" w:hAnsi="Times New Roman" w:cs="Times New Roman"/>
      <w:color w:val="auto"/>
    </w:rPr>
  </w:style>
  <w:style w:type="paragraph" w:customStyle="1" w:styleId="CM2">
    <w:name w:val="CM2"/>
    <w:basedOn w:val="Default"/>
    <w:next w:val="Default"/>
    <w:rsid w:val="000A2EA7"/>
    <w:pPr>
      <w:widowControl w:val="0"/>
    </w:pPr>
    <w:rPr>
      <w:rFonts w:ascii="Times New Roman" w:hAnsi="Times New Roman" w:cs="Times New Roman"/>
      <w:color w:val="auto"/>
    </w:rPr>
  </w:style>
  <w:style w:type="paragraph" w:customStyle="1" w:styleId="CM19">
    <w:name w:val="CM19"/>
    <w:basedOn w:val="Default"/>
    <w:next w:val="Default"/>
    <w:rsid w:val="000A2EA7"/>
    <w:pPr>
      <w:widowControl w:val="0"/>
    </w:pPr>
    <w:rPr>
      <w:rFonts w:ascii="Times New Roman" w:hAnsi="Times New Roman" w:cs="Times New Roman"/>
      <w:color w:val="auto"/>
    </w:rPr>
  </w:style>
  <w:style w:type="paragraph" w:customStyle="1" w:styleId="CM3">
    <w:name w:val="CM3"/>
    <w:basedOn w:val="Default"/>
    <w:next w:val="Default"/>
    <w:rsid w:val="000A2EA7"/>
    <w:pPr>
      <w:widowControl w:val="0"/>
    </w:pPr>
    <w:rPr>
      <w:rFonts w:ascii="Times New Roman" w:hAnsi="Times New Roman" w:cs="Times New Roman"/>
      <w:color w:val="auto"/>
    </w:rPr>
  </w:style>
  <w:style w:type="paragraph" w:customStyle="1" w:styleId="CM20">
    <w:name w:val="CM20"/>
    <w:basedOn w:val="Default"/>
    <w:next w:val="Default"/>
    <w:rsid w:val="000A2EA7"/>
    <w:pPr>
      <w:widowControl w:val="0"/>
    </w:pPr>
    <w:rPr>
      <w:rFonts w:ascii="Times New Roman" w:hAnsi="Times New Roman" w:cs="Times New Roman"/>
      <w:color w:val="auto"/>
    </w:rPr>
  </w:style>
  <w:style w:type="paragraph" w:customStyle="1" w:styleId="CM21">
    <w:name w:val="CM21"/>
    <w:basedOn w:val="Default"/>
    <w:next w:val="Default"/>
    <w:rsid w:val="000A2EA7"/>
    <w:pPr>
      <w:widowControl w:val="0"/>
    </w:pPr>
    <w:rPr>
      <w:rFonts w:ascii="Times New Roman" w:hAnsi="Times New Roman" w:cs="Times New Roman"/>
      <w:color w:val="auto"/>
    </w:rPr>
  </w:style>
  <w:style w:type="paragraph" w:customStyle="1" w:styleId="CM25">
    <w:name w:val="CM25"/>
    <w:basedOn w:val="Default"/>
    <w:next w:val="Default"/>
    <w:rsid w:val="000A2EA7"/>
    <w:pPr>
      <w:widowControl w:val="0"/>
    </w:pPr>
    <w:rPr>
      <w:rFonts w:ascii="Times New Roman" w:hAnsi="Times New Roman" w:cs="Times New Roman"/>
      <w:color w:val="auto"/>
    </w:rPr>
  </w:style>
  <w:style w:type="paragraph" w:customStyle="1" w:styleId="CM22">
    <w:name w:val="CM22"/>
    <w:basedOn w:val="Default"/>
    <w:next w:val="Default"/>
    <w:rsid w:val="000A2EA7"/>
    <w:pPr>
      <w:widowControl w:val="0"/>
    </w:pPr>
    <w:rPr>
      <w:rFonts w:ascii="Times New Roman" w:hAnsi="Times New Roman" w:cs="Times New Roman"/>
      <w:color w:val="auto"/>
    </w:rPr>
  </w:style>
  <w:style w:type="paragraph" w:customStyle="1" w:styleId="CM34">
    <w:name w:val="CM34"/>
    <w:basedOn w:val="Default"/>
    <w:next w:val="Default"/>
    <w:rsid w:val="000A2EA7"/>
    <w:pPr>
      <w:widowControl w:val="0"/>
    </w:pPr>
    <w:rPr>
      <w:rFonts w:ascii="Times New Roman" w:hAnsi="Times New Roman" w:cs="Times New Roman"/>
      <w:color w:val="auto"/>
    </w:rPr>
  </w:style>
  <w:style w:type="paragraph" w:customStyle="1" w:styleId="CM37">
    <w:name w:val="CM37"/>
    <w:basedOn w:val="Default"/>
    <w:next w:val="Default"/>
    <w:rsid w:val="000A2EA7"/>
    <w:pPr>
      <w:widowControl w:val="0"/>
    </w:pPr>
    <w:rPr>
      <w:rFonts w:ascii="Times New Roman" w:hAnsi="Times New Roman" w:cs="Times New Roman"/>
      <w:color w:val="auto"/>
    </w:rPr>
  </w:style>
  <w:style w:type="paragraph" w:customStyle="1" w:styleId="CM39">
    <w:name w:val="CM39"/>
    <w:basedOn w:val="Default"/>
    <w:next w:val="Default"/>
    <w:rsid w:val="000A2EA7"/>
    <w:pPr>
      <w:widowControl w:val="0"/>
    </w:pPr>
    <w:rPr>
      <w:rFonts w:ascii="Times New Roman" w:hAnsi="Times New Roman" w:cs="Times New Roman"/>
      <w:color w:val="auto"/>
    </w:rPr>
  </w:style>
  <w:style w:type="paragraph" w:customStyle="1" w:styleId="CM40">
    <w:name w:val="CM40"/>
    <w:basedOn w:val="Default"/>
    <w:next w:val="Default"/>
    <w:rsid w:val="000A2EA7"/>
    <w:pPr>
      <w:widowControl w:val="0"/>
    </w:pPr>
    <w:rPr>
      <w:rFonts w:ascii="Times New Roman" w:hAnsi="Times New Roman" w:cs="Times New Roman"/>
      <w:color w:val="auto"/>
    </w:rPr>
  </w:style>
  <w:style w:type="paragraph" w:customStyle="1" w:styleId="CM151">
    <w:name w:val="CM15+1"/>
    <w:basedOn w:val="Default"/>
    <w:next w:val="Default"/>
    <w:rsid w:val="000A2EA7"/>
    <w:pPr>
      <w:widowControl w:val="0"/>
      <w:spacing w:line="243" w:lineRule="atLeast"/>
    </w:pPr>
    <w:rPr>
      <w:rFonts w:ascii="Times New Roman" w:hAnsi="Times New Roman" w:cs="Times New Roman"/>
      <w:color w:val="auto"/>
    </w:rPr>
  </w:style>
  <w:style w:type="paragraph" w:customStyle="1" w:styleId="CM41">
    <w:name w:val="CM41"/>
    <w:basedOn w:val="Default"/>
    <w:next w:val="Default"/>
    <w:rsid w:val="000A2EA7"/>
    <w:pPr>
      <w:widowControl w:val="0"/>
    </w:pPr>
    <w:rPr>
      <w:rFonts w:ascii="Times New Roman" w:hAnsi="Times New Roman" w:cs="Times New Roman"/>
      <w:color w:val="auto"/>
    </w:rPr>
  </w:style>
  <w:style w:type="paragraph" w:customStyle="1" w:styleId="CM42">
    <w:name w:val="CM42"/>
    <w:basedOn w:val="Default"/>
    <w:next w:val="Default"/>
    <w:rsid w:val="000A2EA7"/>
    <w:pPr>
      <w:widowControl w:val="0"/>
    </w:pPr>
    <w:rPr>
      <w:rFonts w:ascii="Times New Roman" w:hAnsi="Times New Roman" w:cs="Times New Roman"/>
      <w:color w:val="auto"/>
    </w:rPr>
  </w:style>
  <w:style w:type="paragraph" w:customStyle="1" w:styleId="CM43">
    <w:name w:val="CM43"/>
    <w:basedOn w:val="Default"/>
    <w:next w:val="Default"/>
    <w:rsid w:val="000A2EA7"/>
    <w:pPr>
      <w:widowControl w:val="0"/>
    </w:pPr>
    <w:rPr>
      <w:rFonts w:ascii="Times New Roman" w:hAnsi="Times New Roman" w:cs="Times New Roman"/>
      <w:color w:val="auto"/>
    </w:rPr>
  </w:style>
  <w:style w:type="paragraph" w:customStyle="1" w:styleId="CM51">
    <w:name w:val="CM5+1"/>
    <w:basedOn w:val="Default"/>
    <w:next w:val="Default"/>
    <w:rsid w:val="000A2EA7"/>
    <w:pPr>
      <w:widowControl w:val="0"/>
      <w:spacing w:line="363" w:lineRule="atLeast"/>
    </w:pPr>
    <w:rPr>
      <w:rFonts w:ascii="Times New Roman" w:hAnsi="Times New Roman" w:cs="Times New Roman"/>
      <w:color w:val="auto"/>
    </w:rPr>
  </w:style>
  <w:style w:type="paragraph" w:customStyle="1" w:styleId="01065">
    <w:name w:val="01065"/>
    <w:basedOn w:val="Normal"/>
    <w:rsid w:val="000A2EA7"/>
    <w:pPr>
      <w:numPr>
        <w:numId w:val="15"/>
      </w:numPr>
      <w:tabs>
        <w:tab w:val="left" w:pos="1260"/>
        <w:tab w:val="left" w:pos="1800"/>
        <w:tab w:val="left" w:pos="2340"/>
        <w:tab w:val="left" w:pos="2880"/>
        <w:tab w:val="left" w:pos="3420"/>
        <w:tab w:val="left" w:pos="3960"/>
        <w:tab w:val="left" w:pos="4500"/>
        <w:tab w:val="left" w:pos="5040"/>
        <w:tab w:val="left" w:pos="5580"/>
        <w:tab w:val="left" w:pos="6120"/>
        <w:tab w:val="left" w:pos="6660"/>
        <w:tab w:val="left" w:pos="7200"/>
        <w:tab w:val="left" w:pos="7740"/>
        <w:tab w:val="left" w:pos="8280"/>
        <w:tab w:val="left" w:pos="8820"/>
        <w:tab w:val="left" w:pos="9360"/>
      </w:tabs>
      <w:autoSpaceDE w:val="0"/>
      <w:autoSpaceDN w:val="0"/>
      <w:adjustRightInd w:val="0"/>
      <w:spacing w:after="117" w:line="235" w:lineRule="auto"/>
      <w:jc w:val="both"/>
    </w:pPr>
    <w:rPr>
      <w:rFonts w:ascii="Univers" w:eastAsia="Calibri" w:hAnsi="Univers"/>
      <w:b/>
      <w:bCs/>
      <w:caps/>
      <w:sz w:val="22"/>
      <w:szCs w:val="24"/>
    </w:rPr>
  </w:style>
  <w:style w:type="paragraph" w:customStyle="1" w:styleId="SpecLevel3">
    <w:name w:val="Spec Level 3"/>
    <w:basedOn w:val="Normal"/>
    <w:rsid w:val="000A2EA7"/>
    <w:pPr>
      <w:widowControl/>
      <w:tabs>
        <w:tab w:val="left" w:pos="1080"/>
      </w:tabs>
      <w:spacing w:before="60" w:after="60"/>
      <w:ind w:left="1080" w:hanging="360"/>
      <w:jc w:val="both"/>
    </w:pPr>
    <w:rPr>
      <w:rFonts w:ascii="Arial" w:eastAsia="Calibri" w:hAnsi="Arial"/>
      <w:sz w:val="24"/>
    </w:rPr>
  </w:style>
  <w:style w:type="paragraph" w:customStyle="1" w:styleId="SpecLevel2">
    <w:name w:val="Spec Level 2"/>
    <w:basedOn w:val="Normal"/>
    <w:rsid w:val="000A2EA7"/>
    <w:pPr>
      <w:widowControl/>
      <w:tabs>
        <w:tab w:val="left" w:pos="576"/>
      </w:tabs>
      <w:spacing w:before="100" w:after="100"/>
      <w:ind w:left="576" w:hanging="360"/>
      <w:jc w:val="both"/>
    </w:pPr>
    <w:rPr>
      <w:rFonts w:ascii="Arial" w:eastAsia="Calibri" w:hAnsi="Arial"/>
      <w:sz w:val="24"/>
    </w:rPr>
  </w:style>
  <w:style w:type="paragraph" w:customStyle="1" w:styleId="SpecLevel1">
    <w:name w:val="Spec Level 1"/>
    <w:basedOn w:val="Normal"/>
    <w:rsid w:val="000A2EA7"/>
    <w:pPr>
      <w:widowControl/>
      <w:spacing w:before="120" w:after="120"/>
      <w:jc w:val="both"/>
    </w:pPr>
    <w:rPr>
      <w:rFonts w:ascii="Arial" w:eastAsia="Calibri" w:hAnsi="Arial"/>
      <w:b/>
      <w:sz w:val="24"/>
    </w:rPr>
  </w:style>
  <w:style w:type="paragraph" w:customStyle="1" w:styleId="SpecLevel6">
    <w:name w:val="Spec Level 6"/>
    <w:basedOn w:val="Normal"/>
    <w:rsid w:val="000A2EA7"/>
    <w:pPr>
      <w:widowControl/>
      <w:tabs>
        <w:tab w:val="left" w:pos="2520"/>
      </w:tabs>
      <w:spacing w:before="100" w:after="100"/>
      <w:ind w:left="2520" w:hanging="288"/>
      <w:jc w:val="both"/>
    </w:pPr>
    <w:rPr>
      <w:rFonts w:ascii="Arial" w:eastAsia="Calibri" w:hAnsi="Arial"/>
      <w:sz w:val="24"/>
    </w:rPr>
  </w:style>
  <w:style w:type="paragraph" w:customStyle="1" w:styleId="BodyText21">
    <w:name w:val="Body Text 21"/>
    <w:basedOn w:val="Normal"/>
    <w:rsid w:val="000A2EA7"/>
    <w:pPr>
      <w:widowControl/>
      <w:tabs>
        <w:tab w:val="left" w:pos="1890"/>
      </w:tabs>
      <w:ind w:left="1890" w:hanging="540"/>
    </w:pPr>
    <w:rPr>
      <w:rFonts w:ascii="Arial" w:hAnsi="Arial"/>
      <w:sz w:val="24"/>
    </w:rPr>
  </w:style>
  <w:style w:type="paragraph" w:customStyle="1" w:styleId="BodyItalics">
    <w:name w:val="Body Italics"/>
    <w:basedOn w:val="Normal"/>
    <w:rsid w:val="000A2EA7"/>
    <w:pPr>
      <w:widowControl/>
      <w:spacing w:after="120"/>
      <w:jc w:val="both"/>
    </w:pPr>
    <w:rPr>
      <w:rFonts w:ascii="Times New Roman" w:hAnsi="Times New Roman"/>
      <w:i/>
      <w:color w:val="FF0000"/>
      <w:sz w:val="24"/>
    </w:rPr>
  </w:style>
  <w:style w:type="character" w:customStyle="1" w:styleId="CharChar">
    <w:name w:val="Char Char"/>
    <w:rsid w:val="000A2EA7"/>
    <w:rPr>
      <w:rFonts w:ascii="Book Antiqua" w:hAnsi="Book Antiqua"/>
    </w:rPr>
  </w:style>
  <w:style w:type="paragraph" w:customStyle="1" w:styleId="redlinewlines0">
    <w:name w:val="redlinewlines"/>
    <w:basedOn w:val="Normal"/>
    <w:rsid w:val="000A2EA7"/>
    <w:pPr>
      <w:widowControl/>
      <w:jc w:val="both"/>
    </w:pPr>
    <w:rPr>
      <w:rFonts w:ascii="Arial" w:eastAsia="Calibri" w:hAnsi="Arial" w:cs="Arial"/>
      <w:sz w:val="22"/>
      <w:szCs w:val="22"/>
    </w:rPr>
  </w:style>
  <w:style w:type="paragraph" w:customStyle="1" w:styleId="SCT">
    <w:name w:val="SCT"/>
    <w:basedOn w:val="Normal"/>
    <w:next w:val="PRT"/>
    <w:rsid w:val="000A2EA7"/>
    <w:pPr>
      <w:widowControl/>
      <w:suppressAutoHyphens/>
      <w:spacing w:before="240"/>
      <w:jc w:val="both"/>
    </w:pPr>
    <w:rPr>
      <w:rFonts w:ascii="Times New Roman" w:hAnsi="Times New Roman"/>
      <w:sz w:val="22"/>
    </w:rPr>
  </w:style>
  <w:style w:type="paragraph" w:customStyle="1" w:styleId="PRT">
    <w:name w:val="PRT"/>
    <w:basedOn w:val="Normal"/>
    <w:next w:val="ART"/>
    <w:rsid w:val="000A2EA7"/>
    <w:pPr>
      <w:keepNext/>
      <w:widowControl/>
      <w:numPr>
        <w:numId w:val="16"/>
      </w:numPr>
      <w:suppressAutoHyphens/>
      <w:spacing w:before="480"/>
      <w:jc w:val="both"/>
      <w:outlineLvl w:val="0"/>
    </w:pPr>
    <w:rPr>
      <w:rFonts w:ascii="Times New Roman" w:hAnsi="Times New Roman"/>
      <w:sz w:val="22"/>
    </w:rPr>
  </w:style>
  <w:style w:type="paragraph" w:customStyle="1" w:styleId="SUT">
    <w:name w:val="SUT"/>
    <w:basedOn w:val="Normal"/>
    <w:next w:val="PR1"/>
    <w:rsid w:val="000A2EA7"/>
    <w:pPr>
      <w:widowControl/>
      <w:numPr>
        <w:ilvl w:val="1"/>
        <w:numId w:val="16"/>
      </w:numPr>
      <w:suppressAutoHyphens/>
      <w:spacing w:before="240"/>
      <w:jc w:val="both"/>
      <w:outlineLvl w:val="0"/>
    </w:pPr>
    <w:rPr>
      <w:rFonts w:ascii="Times New Roman" w:hAnsi="Times New Roman"/>
      <w:sz w:val="22"/>
    </w:rPr>
  </w:style>
  <w:style w:type="paragraph" w:customStyle="1" w:styleId="DST">
    <w:name w:val="DST"/>
    <w:basedOn w:val="Normal"/>
    <w:next w:val="PR1"/>
    <w:rsid w:val="000A2EA7"/>
    <w:pPr>
      <w:widowControl/>
      <w:numPr>
        <w:ilvl w:val="2"/>
        <w:numId w:val="16"/>
      </w:numPr>
      <w:suppressAutoHyphens/>
      <w:spacing w:before="240"/>
      <w:jc w:val="both"/>
      <w:outlineLvl w:val="0"/>
    </w:pPr>
    <w:rPr>
      <w:rFonts w:ascii="Times New Roman" w:hAnsi="Times New Roman"/>
      <w:sz w:val="22"/>
    </w:rPr>
  </w:style>
  <w:style w:type="paragraph" w:customStyle="1" w:styleId="ART">
    <w:name w:val="ART"/>
    <w:basedOn w:val="Normal"/>
    <w:next w:val="PR1"/>
    <w:rsid w:val="000A2EA7"/>
    <w:pPr>
      <w:keepNext/>
      <w:widowControl/>
      <w:numPr>
        <w:ilvl w:val="3"/>
        <w:numId w:val="16"/>
      </w:numPr>
      <w:suppressAutoHyphens/>
      <w:spacing w:before="480"/>
      <w:jc w:val="both"/>
      <w:outlineLvl w:val="1"/>
    </w:pPr>
    <w:rPr>
      <w:rFonts w:ascii="Times New Roman" w:hAnsi="Times New Roman"/>
      <w:sz w:val="22"/>
    </w:rPr>
  </w:style>
  <w:style w:type="paragraph" w:customStyle="1" w:styleId="PR1">
    <w:name w:val="PR1"/>
    <w:basedOn w:val="Normal"/>
    <w:rsid w:val="000A2EA7"/>
    <w:pPr>
      <w:widowControl/>
      <w:numPr>
        <w:ilvl w:val="4"/>
        <w:numId w:val="16"/>
      </w:numPr>
      <w:suppressAutoHyphens/>
      <w:spacing w:before="240"/>
      <w:jc w:val="both"/>
      <w:outlineLvl w:val="2"/>
    </w:pPr>
    <w:rPr>
      <w:rFonts w:ascii="Times New Roman" w:hAnsi="Times New Roman"/>
      <w:sz w:val="22"/>
    </w:rPr>
  </w:style>
  <w:style w:type="paragraph" w:customStyle="1" w:styleId="PR2">
    <w:name w:val="PR2"/>
    <w:basedOn w:val="Normal"/>
    <w:rsid w:val="000A2EA7"/>
    <w:pPr>
      <w:widowControl/>
      <w:numPr>
        <w:ilvl w:val="5"/>
        <w:numId w:val="16"/>
      </w:numPr>
      <w:suppressAutoHyphens/>
      <w:jc w:val="both"/>
      <w:outlineLvl w:val="3"/>
    </w:pPr>
    <w:rPr>
      <w:rFonts w:ascii="Times New Roman" w:hAnsi="Times New Roman"/>
      <w:sz w:val="22"/>
    </w:rPr>
  </w:style>
  <w:style w:type="paragraph" w:customStyle="1" w:styleId="PR3">
    <w:name w:val="PR3"/>
    <w:basedOn w:val="Normal"/>
    <w:rsid w:val="000A2EA7"/>
    <w:pPr>
      <w:widowControl/>
      <w:numPr>
        <w:ilvl w:val="6"/>
        <w:numId w:val="16"/>
      </w:numPr>
      <w:suppressAutoHyphens/>
      <w:jc w:val="both"/>
      <w:outlineLvl w:val="4"/>
    </w:pPr>
    <w:rPr>
      <w:rFonts w:ascii="Times New Roman" w:hAnsi="Times New Roman"/>
      <w:sz w:val="22"/>
    </w:rPr>
  </w:style>
  <w:style w:type="paragraph" w:customStyle="1" w:styleId="PR4">
    <w:name w:val="PR4"/>
    <w:basedOn w:val="Normal"/>
    <w:rsid w:val="000A2EA7"/>
    <w:pPr>
      <w:widowControl/>
      <w:numPr>
        <w:ilvl w:val="7"/>
        <w:numId w:val="16"/>
      </w:numPr>
      <w:suppressAutoHyphens/>
      <w:jc w:val="both"/>
      <w:outlineLvl w:val="5"/>
    </w:pPr>
    <w:rPr>
      <w:rFonts w:ascii="Times New Roman" w:hAnsi="Times New Roman"/>
      <w:sz w:val="22"/>
    </w:rPr>
  </w:style>
  <w:style w:type="paragraph" w:customStyle="1" w:styleId="PR5">
    <w:name w:val="PR5"/>
    <w:basedOn w:val="Normal"/>
    <w:rsid w:val="000A2EA7"/>
    <w:pPr>
      <w:widowControl/>
      <w:numPr>
        <w:ilvl w:val="8"/>
        <w:numId w:val="16"/>
      </w:numPr>
      <w:suppressAutoHyphens/>
      <w:jc w:val="both"/>
      <w:outlineLvl w:val="6"/>
    </w:pPr>
    <w:rPr>
      <w:rFonts w:ascii="Times New Roman" w:hAnsi="Times New Roman"/>
      <w:sz w:val="22"/>
    </w:rPr>
  </w:style>
  <w:style w:type="paragraph" w:customStyle="1" w:styleId="EOS">
    <w:name w:val="EOS"/>
    <w:basedOn w:val="Normal"/>
    <w:rsid w:val="000A2EA7"/>
    <w:pPr>
      <w:widowControl/>
      <w:suppressAutoHyphens/>
      <w:spacing w:before="480"/>
      <w:jc w:val="both"/>
    </w:pPr>
    <w:rPr>
      <w:rFonts w:ascii="Times New Roman" w:hAnsi="Times New Roman"/>
      <w:sz w:val="22"/>
    </w:rPr>
  </w:style>
  <w:style w:type="paragraph" w:customStyle="1" w:styleId="CMT">
    <w:name w:val="CMT"/>
    <w:basedOn w:val="Normal"/>
    <w:rsid w:val="000A2EA7"/>
    <w:pPr>
      <w:widowControl/>
      <w:suppressAutoHyphens/>
      <w:spacing w:before="240"/>
      <w:jc w:val="both"/>
    </w:pPr>
    <w:rPr>
      <w:rFonts w:ascii="Times New Roman" w:hAnsi="Times New Roman"/>
      <w:vanish/>
      <w:color w:val="0000FF"/>
      <w:sz w:val="22"/>
    </w:rPr>
  </w:style>
  <w:style w:type="character" w:customStyle="1" w:styleId="NAM">
    <w:name w:val="NAM"/>
    <w:basedOn w:val="DefaultParagraphFont"/>
    <w:rsid w:val="000A2EA7"/>
  </w:style>
  <w:style w:type="character" w:customStyle="1" w:styleId="IP">
    <w:name w:val="IP"/>
    <w:rsid w:val="000A2EA7"/>
    <w:rPr>
      <w:color w:val="000000"/>
    </w:rPr>
  </w:style>
  <w:style w:type="character" w:customStyle="1" w:styleId="NUM">
    <w:name w:val="NUM"/>
    <w:basedOn w:val="DefaultParagraphFont"/>
    <w:rsid w:val="000A2EA7"/>
  </w:style>
  <w:style w:type="character" w:customStyle="1" w:styleId="SI">
    <w:name w:val="SI"/>
    <w:rsid w:val="000A2EA7"/>
    <w:rPr>
      <w:color w:val="008080"/>
    </w:rPr>
  </w:style>
  <w:style w:type="character" w:customStyle="1" w:styleId="A0">
    <w:name w:val="A0"/>
    <w:rsid w:val="000A2EA7"/>
    <w:rPr>
      <w:rFonts w:ascii="Arial" w:hAnsi="Arial" w:cs="Arial"/>
      <w:color w:val="000000"/>
      <w:sz w:val="19"/>
      <w:szCs w:val="19"/>
    </w:rPr>
  </w:style>
  <w:style w:type="paragraph" w:customStyle="1" w:styleId="Number1">
    <w:name w:val="Number 1"/>
    <w:basedOn w:val="Normal"/>
    <w:rsid w:val="000A2EA7"/>
    <w:pPr>
      <w:numPr>
        <w:ilvl w:val="1"/>
        <w:numId w:val="17"/>
      </w:numPr>
      <w:tabs>
        <w:tab w:val="left" w:pos="1800"/>
      </w:tabs>
    </w:pPr>
    <w:rPr>
      <w:rFonts w:ascii="Bookman Old Style" w:hAnsi="Bookman Old Style"/>
      <w:sz w:val="22"/>
    </w:rPr>
  </w:style>
  <w:style w:type="paragraph" w:customStyle="1" w:styleId="StyleHeadingSubsectionLeft0Hanging088">
    <w:name w:val="Style Heading Subsection + Left:  0&quot; Hanging:  0.88&quot;"/>
    <w:basedOn w:val="HeadingSubsection"/>
    <w:rsid w:val="000A2EA7"/>
    <w:pPr>
      <w:tabs>
        <w:tab w:val="left" w:pos="1260"/>
      </w:tabs>
      <w:ind w:left="2520" w:hanging="1260"/>
    </w:pPr>
  </w:style>
  <w:style w:type="paragraph" w:customStyle="1" w:styleId="CM16">
    <w:name w:val="CM16"/>
    <w:basedOn w:val="Normal"/>
    <w:rsid w:val="000A2EA7"/>
    <w:pPr>
      <w:widowControl/>
      <w:autoSpaceDE w:val="0"/>
      <w:autoSpaceDN w:val="0"/>
      <w:spacing w:after="460"/>
    </w:pPr>
    <w:rPr>
      <w:rFonts w:ascii="Arial" w:eastAsia="SimSun" w:hAnsi="Arial" w:cs="Arial"/>
      <w:sz w:val="24"/>
      <w:szCs w:val="24"/>
      <w:lang w:eastAsia="zh-CN"/>
    </w:rPr>
  </w:style>
  <w:style w:type="paragraph" w:customStyle="1" w:styleId="NormalLeft15">
    <w:name w:val="Normal + Left:  1.5&quot;"/>
    <w:basedOn w:val="Normal"/>
    <w:rsid w:val="000A2EA7"/>
    <w:pPr>
      <w:widowControl/>
      <w:ind w:left="2160"/>
    </w:pPr>
    <w:rPr>
      <w:rFonts w:ascii="Times New Roman" w:eastAsia="SimSun" w:hAnsi="Times New Roman"/>
      <w:lang w:eastAsia="zh-CN"/>
    </w:rPr>
  </w:style>
  <w:style w:type="character" w:customStyle="1" w:styleId="Heading1Char">
    <w:name w:val="Heading 1 Char"/>
    <w:link w:val="Heading1"/>
    <w:uiPriority w:val="99"/>
    <w:rsid w:val="000A2EA7"/>
    <w:rPr>
      <w:smallCaps/>
      <w:sz w:val="24"/>
    </w:rPr>
  </w:style>
  <w:style w:type="paragraph" w:customStyle="1" w:styleId="Style3">
    <w:name w:val="Style3"/>
    <w:basedOn w:val="HeadingSection"/>
    <w:link w:val="Style3Char"/>
    <w:qFormat/>
    <w:rsid w:val="000A2EA7"/>
  </w:style>
  <w:style w:type="character" w:customStyle="1" w:styleId="Style3Char">
    <w:name w:val="Style3 Char"/>
    <w:link w:val="Style3"/>
    <w:rsid w:val="000A2EA7"/>
    <w:rPr>
      <w:rFonts w:ascii="Book Antiqua" w:hAnsi="Book Antiqua"/>
      <w:b/>
      <w:smallCaps/>
      <w:snapToGrid w:val="0"/>
      <w:sz w:val="26"/>
      <w:szCs w:val="32"/>
      <w:lang w:val="en-US" w:eastAsia="en-US" w:bidi="ar-SA"/>
    </w:rPr>
  </w:style>
  <w:style w:type="character" w:customStyle="1" w:styleId="CommentTextChar">
    <w:name w:val="Comment Text Char"/>
    <w:basedOn w:val="DefaultParagraphFont"/>
    <w:link w:val="CommentText"/>
    <w:rsid w:val="000A2EA7"/>
  </w:style>
  <w:style w:type="character" w:customStyle="1" w:styleId="Heading3Char">
    <w:name w:val="Heading 3 Char"/>
    <w:link w:val="Heading3"/>
    <w:rsid w:val="000A2EA7"/>
    <w:rPr>
      <w:b/>
      <w:smallCaps/>
      <w:sz w:val="24"/>
      <w:u w:val="single"/>
    </w:rPr>
  </w:style>
  <w:style w:type="paragraph" w:customStyle="1" w:styleId="TitleDivision">
    <w:name w:val="Title/Division"/>
    <w:basedOn w:val="Normal"/>
    <w:rsid w:val="000A2EA7"/>
    <w:pPr>
      <w:widowControl/>
      <w:jc w:val="center"/>
    </w:pPr>
    <w:rPr>
      <w:rFonts w:ascii="Times New Roman" w:hAnsi="Times New Roman"/>
      <w:b/>
      <w:caps/>
      <w:sz w:val="28"/>
    </w:rPr>
  </w:style>
  <w:style w:type="paragraph" w:customStyle="1" w:styleId="00000Subsection">
    <w:name w:val="000.00 (Subsection)"/>
    <w:basedOn w:val="NJDOTSpecs"/>
    <w:next w:val="Normal"/>
    <w:link w:val="00000Subsection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240"/>
      <w:jc w:val="left"/>
      <w:outlineLvl w:val="2"/>
    </w:pPr>
    <w:rPr>
      <w:b/>
      <w:caps/>
    </w:rPr>
  </w:style>
  <w:style w:type="paragraph" w:customStyle="1" w:styleId="Spec-2ndLevel">
    <w:name w:val="Spec - 2nd Level"/>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432" w:firstLine="432"/>
      <w:jc w:val="both"/>
    </w:pPr>
    <w:rPr>
      <w:rFonts w:ascii="Times New Roman" w:hAnsi="Times New Roman"/>
    </w:rPr>
  </w:style>
  <w:style w:type="paragraph" w:customStyle="1" w:styleId="MaterialList">
    <w:name w:val="Material List"/>
    <w:basedOn w:val="Normal"/>
    <w:rsid w:val="000A2EA7"/>
    <w:pPr>
      <w:widowControl/>
      <w:tabs>
        <w:tab w:val="right" w:leader="dot" w:pos="9360"/>
      </w:tabs>
      <w:ind w:left="864"/>
      <w:jc w:val="both"/>
    </w:pPr>
    <w:rPr>
      <w:rFonts w:ascii="Times New Roman" w:hAnsi="Times New Roman"/>
    </w:rPr>
  </w:style>
  <w:style w:type="character" w:customStyle="1" w:styleId="1Indent1paragraphChar">
    <w:name w:val="1Indent 1paragraph Char"/>
    <w:basedOn w:val="DefaultParagraphFont"/>
    <w:link w:val="1Indent1paragraph"/>
    <w:rsid w:val="000A2EA7"/>
  </w:style>
  <w:style w:type="character" w:customStyle="1" w:styleId="2Indent2paragraphChar">
    <w:name w:val="2Indent 2paragraph Char"/>
    <w:basedOn w:val="DefaultParagraphFont"/>
    <w:link w:val="2Indent2paragraph"/>
    <w:rsid w:val="000A2EA7"/>
  </w:style>
  <w:style w:type="character" w:customStyle="1" w:styleId="2Indent1paragraphChar">
    <w:name w:val="2Indent 1paragraph Char"/>
    <w:basedOn w:val="DefaultParagraphFont"/>
    <w:link w:val="2Indent1paragraph"/>
    <w:rsid w:val="000A2EA7"/>
  </w:style>
  <w:style w:type="character" w:customStyle="1" w:styleId="SpecTableChar">
    <w:name w:val="Spec Table Char"/>
    <w:basedOn w:val="DefaultParagraphFont"/>
    <w:link w:val="SpecTable"/>
    <w:rsid w:val="000A2EA7"/>
  </w:style>
  <w:style w:type="paragraph" w:customStyle="1" w:styleId="SpecMatList">
    <w:name w:val="Spec Mat List"/>
    <w:basedOn w:val="Normal"/>
    <w:rsid w:val="000A2EA7"/>
    <w:pPr>
      <w:widowControl/>
      <w:tabs>
        <w:tab w:val="right" w:pos="7200"/>
      </w:tabs>
      <w:spacing w:line="216" w:lineRule="auto"/>
      <w:ind w:left="864" w:firstLine="432"/>
      <w:jc w:val="both"/>
    </w:pPr>
    <w:rPr>
      <w:rFonts w:ascii="Times New Roman" w:hAnsi="Times New Roman"/>
    </w:rPr>
  </w:style>
  <w:style w:type="paragraph" w:customStyle="1" w:styleId="Tabletext">
    <w:name w:val="Table tex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left"/>
    </w:pPr>
    <w:rPr>
      <w:sz w:val="18"/>
    </w:rPr>
  </w:style>
  <w:style w:type="paragraph" w:customStyle="1" w:styleId="SpecTerm2ndparagraph">
    <w:name w:val="Spec Term 2nd 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ind w:left="1296" w:hanging="432"/>
      <w:jc w:val="both"/>
    </w:pPr>
    <w:rPr>
      <w:rFonts w:ascii="Times New Roman" w:hAnsi="Times New Roman"/>
    </w:rPr>
  </w:style>
  <w:style w:type="character" w:customStyle="1" w:styleId="Spec2ndIndent1stparagraphChar">
    <w:name w:val="Spec 2nd Indent 1st paragraph Char"/>
    <w:basedOn w:val="DefaultParagraphFont"/>
    <w:link w:val="Spec2ndIndent1stparagraph"/>
    <w:rsid w:val="000A2EA7"/>
  </w:style>
  <w:style w:type="paragraph" w:customStyle="1" w:styleId="3Indent2paragraph">
    <w:name w:val="3Indent 2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2592" w:firstLine="432"/>
      <w:jc w:val="both"/>
    </w:pPr>
    <w:rPr>
      <w:rFonts w:ascii="Times New Roman" w:hAnsi="Times New Roman"/>
    </w:rPr>
  </w:style>
  <w:style w:type="paragraph" w:customStyle="1" w:styleId="4Indent1paragraph">
    <w:name w:val="4Indent 1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3456" w:hanging="432"/>
      <w:jc w:val="both"/>
    </w:pPr>
    <w:rPr>
      <w:rFonts w:ascii="Times New Roman" w:hAnsi="Times New Roman"/>
    </w:rPr>
  </w:style>
  <w:style w:type="paragraph" w:customStyle="1" w:styleId="SpecSubsectionCharChar">
    <w:name w:val="Spec Subsection Char Char"/>
    <w:basedOn w:val="Normal"/>
    <w:next w:val="Normal"/>
    <w:link w:val="SpecSubsectionCharCharChar"/>
    <w:rsid w:val="000A2EA7"/>
    <w:pPr>
      <w:keepNext/>
      <w:widowControl/>
      <w:spacing w:line="216" w:lineRule="auto"/>
    </w:pPr>
    <w:rPr>
      <w:rFonts w:ascii="Times New Roman" w:hAnsi="Times New Roman"/>
      <w:b/>
    </w:rPr>
  </w:style>
  <w:style w:type="character" w:customStyle="1" w:styleId="SpecSubsectionCharCharChar">
    <w:name w:val="Spec Subsection Char Char Char"/>
    <w:link w:val="SpecSubsectionCharChar"/>
    <w:rsid w:val="000A2EA7"/>
    <w:rPr>
      <w:b/>
    </w:rPr>
  </w:style>
  <w:style w:type="paragraph" w:customStyle="1" w:styleId="H-CardRoadhiddentext">
    <w:name w:val="H-Card Road (hidden text)"/>
    <w:basedOn w:val="Normal"/>
    <w:rsid w:val="000A2EA7"/>
    <w:pPr>
      <w:keepNext/>
      <w:widowControl/>
      <w:ind w:left="720" w:right="720"/>
      <w:jc w:val="center"/>
    </w:pPr>
    <w:rPr>
      <w:rFonts w:ascii="Arial" w:hAnsi="Arial"/>
      <w:caps/>
      <w:noProof/>
      <w:vanish/>
      <w:color w:val="FF0000"/>
    </w:rPr>
  </w:style>
  <w:style w:type="paragraph" w:customStyle="1" w:styleId="Paragraph">
    <w:name w:val="Paragraph"/>
    <w:basedOn w:val="NJDOTSpecs"/>
    <w:link w:val="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pPr>
  </w:style>
  <w:style w:type="character" w:customStyle="1" w:styleId="Spec-3rdLevelChar">
    <w:name w:val="Spec - 3rd Level Char"/>
    <w:basedOn w:val="DefaultParagraphFont"/>
    <w:link w:val="Spec-3rdLevel"/>
    <w:rsid w:val="000A2EA7"/>
  </w:style>
  <w:style w:type="paragraph" w:customStyle="1" w:styleId="1Indentlist">
    <w:name w:val="1Indent list"/>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jc w:val="both"/>
    </w:pPr>
    <w:rPr>
      <w:rFonts w:ascii="Times New Roman" w:hAnsi="Times New Roman"/>
    </w:rPr>
  </w:style>
  <w:style w:type="character" w:customStyle="1" w:styleId="ParagraphChar">
    <w:name w:val="Paragraph Char"/>
    <w:basedOn w:val="DefaultParagraphFont"/>
    <w:link w:val="Paragraph"/>
    <w:rsid w:val="000A2EA7"/>
  </w:style>
  <w:style w:type="paragraph" w:customStyle="1" w:styleId="List0indent">
    <w:name w:val="List 0 indent"/>
    <w:basedOn w:val="NJDOTSpecs"/>
    <w:link w:val="List0inden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hanging="432"/>
      <w:contextualSpacing/>
    </w:pPr>
  </w:style>
  <w:style w:type="character" w:customStyle="1" w:styleId="PayItemandPayUnitChar">
    <w:name w:val="Pay Item and Pay Unit Char"/>
    <w:link w:val="PayItemandPayUnit"/>
    <w:rsid w:val="000A2EA7"/>
    <w:rPr>
      <w:caps/>
      <w:sz w:val="18"/>
    </w:rPr>
  </w:style>
  <w:style w:type="character" w:customStyle="1" w:styleId="ParagraphCharChar">
    <w:name w:val="Paragraph Char Char"/>
    <w:rsid w:val="000A2EA7"/>
    <w:rPr>
      <w:lang w:val="en-US" w:eastAsia="en-US" w:bidi="ar-SA"/>
    </w:rPr>
  </w:style>
  <w:style w:type="paragraph" w:customStyle="1" w:styleId="000Division">
    <w:name w:val="000 Division"/>
    <w:basedOn w:val="NJDOTSpecs"/>
    <w:rsid w:val="000A2EA7"/>
    <w:pPr>
      <w:keepNext/>
      <w:pageBreakBefore/>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center"/>
      <w:outlineLvl w:val="0"/>
    </w:pPr>
    <w:rPr>
      <w:b/>
      <w:caps/>
      <w:sz w:val="28"/>
    </w:rPr>
  </w:style>
  <w:style w:type="paragraph" w:customStyle="1" w:styleId="000Section">
    <w:name w:val="000 (Section)"/>
    <w:basedOn w:val="NJDOTSpecs"/>
    <w:link w:val="000Section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480"/>
      <w:jc w:val="center"/>
      <w:outlineLvl w:val="1"/>
    </w:pPr>
    <w:rPr>
      <w:b/>
      <w:caps/>
      <w:sz w:val="24"/>
    </w:rPr>
  </w:style>
  <w:style w:type="character" w:customStyle="1" w:styleId="000SectionChar">
    <w:name w:val="000 (Section) Char"/>
    <w:link w:val="000Section"/>
    <w:rsid w:val="000A2EA7"/>
    <w:rPr>
      <w:b/>
      <w:caps/>
      <w:sz w:val="24"/>
    </w:rPr>
  </w:style>
  <w:style w:type="paragraph" w:customStyle="1" w:styleId="2Indentdotleader">
    <w:name w:val="2Indent dot leader"/>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right" w:leader="dot" w:pos="9720"/>
      </w:tabs>
      <w:ind w:left="2592"/>
      <w:jc w:val="right"/>
    </w:pPr>
  </w:style>
  <w:style w:type="character" w:customStyle="1" w:styleId="00000SubsectionChar">
    <w:name w:val="000.00 (Subsection) Char"/>
    <w:link w:val="00000Subsection"/>
    <w:rsid w:val="000A2EA7"/>
    <w:rPr>
      <w:b/>
      <w:caps/>
    </w:rPr>
  </w:style>
  <w:style w:type="character" w:customStyle="1" w:styleId="List0indentChar">
    <w:name w:val="List 0 indent Char"/>
    <w:basedOn w:val="DefaultParagraphFont"/>
    <w:link w:val="List0indent"/>
    <w:rsid w:val="000A2EA7"/>
  </w:style>
  <w:style w:type="paragraph" w:customStyle="1" w:styleId="11paragraph">
    <w:name w:val="1. 1paragraph"/>
    <w:basedOn w:val="NJDOTSpecs"/>
    <w:link w:val="11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hanging="432"/>
    </w:pPr>
  </w:style>
  <w:style w:type="character" w:customStyle="1" w:styleId="11paragraphChar">
    <w:name w:val="1. 1paragraph Char"/>
    <w:basedOn w:val="DefaultParagraphFont"/>
    <w:link w:val="11paragraph"/>
    <w:rsid w:val="000A2EA7"/>
  </w:style>
  <w:style w:type="paragraph" w:customStyle="1" w:styleId="List2indent">
    <w:name w:val="List 2 indent"/>
    <w:basedOn w:val="NJDOTSpecs"/>
    <w:link w:val="List2inden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728" w:hanging="432"/>
      <w:contextualSpacing/>
    </w:pPr>
  </w:style>
  <w:style w:type="character" w:customStyle="1" w:styleId="List2indentChar">
    <w:name w:val="List 2 indent Char"/>
    <w:basedOn w:val="DefaultParagraphFont"/>
    <w:link w:val="List2indent"/>
    <w:rsid w:val="000A2EA7"/>
  </w:style>
  <w:style w:type="paragraph" w:customStyle="1" w:styleId="0000000Subpart">
    <w:name w:val="000.00.00 (Subpart)"/>
    <w:basedOn w:val="NJDOTSpecs"/>
    <w:link w:val="0000000Subpart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240"/>
      <w:outlineLvl w:val="3"/>
    </w:pPr>
    <w:rPr>
      <w:b/>
      <w:bCs/>
    </w:rPr>
  </w:style>
  <w:style w:type="character" w:customStyle="1" w:styleId="0000000SubpartChar">
    <w:name w:val="000.00.00 (Subpart) Char"/>
    <w:link w:val="0000000Subpart"/>
    <w:rsid w:val="000A2EA7"/>
    <w:rPr>
      <w:b/>
      <w:bCs/>
    </w:rPr>
  </w:style>
  <w:style w:type="paragraph" w:customStyle="1" w:styleId="12paragraph">
    <w:name w:val="1. 2paragraph"/>
    <w:basedOn w:val="NJDOTSpecs"/>
    <w:link w:val="12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pPr>
  </w:style>
  <w:style w:type="character" w:customStyle="1" w:styleId="12paragraphChar">
    <w:name w:val="1. 2paragraph Char"/>
    <w:basedOn w:val="DefaultParagraphFont"/>
    <w:link w:val="12paragraph"/>
    <w:rsid w:val="000A2EA7"/>
  </w:style>
  <w:style w:type="paragraph" w:customStyle="1" w:styleId="a1paragraph">
    <w:name w:val="a. 1paragraph"/>
    <w:basedOn w:val="NJDOTSpecs"/>
    <w:link w:val="a1paragraphChar"/>
    <w:uiPriority w:val="99"/>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296" w:hanging="432"/>
    </w:pPr>
  </w:style>
  <w:style w:type="character" w:customStyle="1" w:styleId="a1paragraphChar">
    <w:name w:val="a. 1paragraph Char"/>
    <w:basedOn w:val="DefaultParagraphFont"/>
    <w:link w:val="a1paragraph"/>
    <w:uiPriority w:val="99"/>
    <w:rsid w:val="000A2EA7"/>
  </w:style>
  <w:style w:type="paragraph" w:customStyle="1" w:styleId="List3indent">
    <w:name w:val="List 3 inden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2160" w:hanging="432"/>
      <w:contextualSpacing/>
    </w:pPr>
  </w:style>
  <w:style w:type="character" w:customStyle="1" w:styleId="ParagraphChar1">
    <w:name w:val="Paragraph Char1"/>
    <w:rsid w:val="000A2EA7"/>
    <w:rPr>
      <w:lang w:val="en-US" w:eastAsia="en-US" w:bidi="ar-SA"/>
    </w:rPr>
  </w:style>
  <w:style w:type="paragraph" w:customStyle="1" w:styleId="A1paragraph0">
    <w:name w:val="A. 1paragraph"/>
    <w:basedOn w:val="NJDOTSpecs"/>
    <w:link w:val="A1paragraphChar0"/>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432" w:hanging="432"/>
    </w:pPr>
  </w:style>
  <w:style w:type="character" w:customStyle="1" w:styleId="A1paragraphChar0">
    <w:name w:val="A. 1paragraph Char"/>
    <w:basedOn w:val="DefaultParagraphFont"/>
    <w:link w:val="A1paragraph0"/>
    <w:rsid w:val="000A2EA7"/>
  </w:style>
  <w:style w:type="paragraph" w:customStyle="1" w:styleId="A2paragraph">
    <w:name w:val="A. 2paragraph"/>
    <w:basedOn w:val="NJDOTSpecs"/>
    <w:link w:val="A2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432"/>
    </w:pPr>
  </w:style>
  <w:style w:type="character" w:customStyle="1" w:styleId="A2paragraphChar">
    <w:name w:val="A. 2paragraph Char"/>
    <w:basedOn w:val="DefaultParagraphFont"/>
    <w:link w:val="A2paragraph"/>
    <w:rsid w:val="000A2EA7"/>
  </w:style>
  <w:style w:type="paragraph" w:customStyle="1" w:styleId="List1indent">
    <w:name w:val="List 1 inden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296" w:hanging="432"/>
      <w:contextualSpacing/>
    </w:pPr>
  </w:style>
  <w:style w:type="character" w:customStyle="1" w:styleId="CommentSubjectChar">
    <w:name w:val="Comment Subject Char"/>
    <w:link w:val="CommentSubject"/>
    <w:rsid w:val="000A2EA7"/>
    <w:rPr>
      <w:rFonts w:ascii="Book Antiqua" w:hAnsi="Book Antiqua"/>
      <w:b/>
      <w:bCs/>
    </w:rPr>
  </w:style>
  <w:style w:type="paragraph" w:customStyle="1" w:styleId="Tabletitle">
    <w:name w:val="Table title"/>
    <w:basedOn w:val="NJDOTSpecs"/>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center"/>
    </w:pPr>
    <w:rPr>
      <w:b/>
      <w:sz w:val="18"/>
    </w:rPr>
  </w:style>
  <w:style w:type="paragraph" w:customStyle="1" w:styleId="Dotleader0indent">
    <w:name w:val="Dot leader 0 indent"/>
    <w:basedOn w:val="Normal"/>
    <w:rsid w:val="000A2EA7"/>
    <w:pPr>
      <w:widowControl/>
      <w:tabs>
        <w:tab w:val="right" w:leader="dot" w:pos="9720"/>
      </w:tabs>
      <w:ind w:left="864"/>
      <w:jc w:val="both"/>
    </w:pPr>
    <w:rPr>
      <w:rFonts w:ascii="Times New Roman" w:hAnsi="Times New Roman"/>
    </w:rPr>
  </w:style>
  <w:style w:type="character" w:customStyle="1" w:styleId="HiddenTextSpecCharChar">
    <w:name w:val="Hidden Text Spec Char Char"/>
    <w:rsid w:val="000A2EA7"/>
    <w:rPr>
      <w:rFonts w:ascii="Arial" w:hAnsi="Arial"/>
      <w:caps/>
      <w:vanish/>
      <w:color w:val="FF0000"/>
      <w:lang w:val="en-US" w:eastAsia="en-US" w:bidi="ar-SA"/>
    </w:rPr>
  </w:style>
  <w:style w:type="character" w:customStyle="1" w:styleId="0000000SubpartCharChar">
    <w:name w:val="000.00.00 (Subpart) Char Char"/>
    <w:rsid w:val="000A2EA7"/>
    <w:rPr>
      <w:b/>
      <w:bCs/>
      <w:lang w:val="en-US" w:eastAsia="en-US" w:bidi="ar-SA"/>
    </w:rPr>
  </w:style>
  <w:style w:type="character" w:customStyle="1" w:styleId="000SectionCharChar">
    <w:name w:val="000 (Section) Char Char"/>
    <w:rsid w:val="000A2EA7"/>
    <w:rPr>
      <w:b/>
      <w:caps/>
      <w:sz w:val="24"/>
      <w:lang w:val="en-US" w:eastAsia="en-US" w:bidi="ar-SA"/>
    </w:rPr>
  </w:style>
  <w:style w:type="character" w:customStyle="1" w:styleId="00000SubsectionCharChar">
    <w:name w:val="000.00 (Subsection) Char Char"/>
    <w:rsid w:val="000A2EA7"/>
    <w:rPr>
      <w:b/>
      <w:caps/>
      <w:lang w:val="en-US" w:eastAsia="en-US" w:bidi="ar-SA"/>
    </w:rPr>
  </w:style>
  <w:style w:type="paragraph" w:customStyle="1" w:styleId="a2paragraph0">
    <w:name w:val="a. 2paragraph"/>
    <w:basedOn w:val="Normal"/>
    <w:link w:val="a2paragraphChar0"/>
    <w:rsid w:val="000A2EA7"/>
    <w:pPr>
      <w:widowControl/>
      <w:spacing w:before="120"/>
      <w:ind w:left="1296"/>
      <w:jc w:val="both"/>
    </w:pPr>
    <w:rPr>
      <w:rFonts w:ascii="Times New Roman" w:hAnsi="Times New Roman"/>
    </w:rPr>
  </w:style>
  <w:style w:type="character" w:customStyle="1" w:styleId="a2paragraphChar0">
    <w:name w:val="a. 2paragraph Char"/>
    <w:basedOn w:val="DefaultParagraphFont"/>
    <w:link w:val="a2paragraph0"/>
    <w:rsid w:val="000A2EA7"/>
  </w:style>
  <w:style w:type="paragraph" w:customStyle="1" w:styleId="Tableheader">
    <w:name w:val="Table header"/>
    <w:basedOn w:val="NJDOTSpecs"/>
    <w:link w:val="Tableheader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left"/>
    </w:pPr>
    <w:rPr>
      <w:b/>
      <w:sz w:val="18"/>
    </w:rPr>
  </w:style>
  <w:style w:type="character" w:customStyle="1" w:styleId="TableheaderChar">
    <w:name w:val="Table header Char"/>
    <w:link w:val="Tableheader"/>
    <w:rsid w:val="000A2EA7"/>
    <w:rPr>
      <w:b/>
      <w:sz w:val="18"/>
    </w:rPr>
  </w:style>
  <w:style w:type="paragraph" w:customStyle="1" w:styleId="TableheaderCentered">
    <w:name w:val="Table header + Centered"/>
    <w:basedOn w:val="Tableheader"/>
    <w:next w:val="Normal"/>
    <w:rsid w:val="000A2EA7"/>
    <w:pPr>
      <w:jc w:val="center"/>
    </w:pPr>
    <w:rPr>
      <w:bCs/>
    </w:rPr>
  </w:style>
  <w:style w:type="paragraph" w:customStyle="1" w:styleId="Blanklinehalf">
    <w:name w:val="Blank line half"/>
    <w:basedOn w:val="Normal"/>
    <w:link w:val="BlanklinehalfChar"/>
    <w:rsid w:val="000A2EA7"/>
    <w:pPr>
      <w:widowControl/>
      <w:jc w:val="both"/>
    </w:pPr>
    <w:rPr>
      <w:rFonts w:ascii="Times New Roman" w:hAnsi="Times New Roman"/>
      <w:sz w:val="10"/>
      <w:szCs w:val="10"/>
    </w:rPr>
  </w:style>
  <w:style w:type="character" w:customStyle="1" w:styleId="BlanklinehalfChar">
    <w:name w:val="Blank line half Char"/>
    <w:link w:val="Blanklinehalf"/>
    <w:rsid w:val="000A2EA7"/>
    <w:rPr>
      <w:sz w:val="10"/>
      <w:szCs w:val="10"/>
    </w:rPr>
  </w:style>
  <w:style w:type="paragraph" w:customStyle="1" w:styleId="Tablenote">
    <w:name w:val="Table note"/>
    <w:basedOn w:val="Tabletext"/>
    <w:next w:val="Tabletext"/>
    <w:rsid w:val="000A2EA7"/>
    <w:pPr>
      <w:ind w:left="360" w:hanging="360"/>
      <w:jc w:val="both"/>
    </w:pPr>
  </w:style>
  <w:style w:type="paragraph" w:styleId="FootnoteText">
    <w:name w:val="footnote text"/>
    <w:basedOn w:val="Normal"/>
    <w:link w:val="FootnoteTextChar"/>
    <w:rsid w:val="000A2EA7"/>
    <w:pPr>
      <w:widowControl/>
      <w:jc w:val="both"/>
    </w:pPr>
    <w:rPr>
      <w:rFonts w:ascii="Times New Roman" w:hAnsi="Times New Roman"/>
    </w:rPr>
  </w:style>
  <w:style w:type="character" w:customStyle="1" w:styleId="FootnoteTextChar">
    <w:name w:val="Footnote Text Char"/>
    <w:basedOn w:val="DefaultParagraphFont"/>
    <w:link w:val="FootnoteText"/>
    <w:rsid w:val="000A2EA7"/>
  </w:style>
  <w:style w:type="paragraph" w:customStyle="1" w:styleId="11paragraph0">
    <w:name w:val="1) 1paragraph"/>
    <w:basedOn w:val="NJDOTSpecs"/>
    <w:link w:val="11paragraphChar0"/>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ind w:left="2592" w:hanging="432"/>
    </w:pPr>
  </w:style>
  <w:style w:type="character" w:customStyle="1" w:styleId="11paragraphChar0">
    <w:name w:val="1) 1paragraph Char"/>
    <w:basedOn w:val="DefaultParagraphFont"/>
    <w:link w:val="11paragraph0"/>
    <w:rsid w:val="000A2EA7"/>
  </w:style>
  <w:style w:type="character" w:customStyle="1" w:styleId="a8n1">
    <w:name w:val="a8n1"/>
    <w:rsid w:val="000A2EA7"/>
    <w:rPr>
      <w:rFonts w:ascii="Arial" w:hAnsi="Arial" w:cs="Arial" w:hint="default"/>
      <w:sz w:val="16"/>
      <w:szCs w:val="16"/>
    </w:rPr>
  </w:style>
  <w:style w:type="paragraph" w:customStyle="1" w:styleId="000SpecialProvision">
    <w:name w:val="000 (Special Provision)"/>
    <w:basedOn w:val="000Section"/>
    <w:rsid w:val="000A2EA7"/>
    <w:rPr>
      <w:bCs/>
      <w:sz w:val="28"/>
    </w:rPr>
  </w:style>
  <w:style w:type="paragraph" w:styleId="Revision">
    <w:name w:val="Revision"/>
    <w:hidden/>
    <w:uiPriority w:val="99"/>
    <w:semiHidden/>
    <w:rsid w:val="000A2EA7"/>
    <w:rPr>
      <w:rFonts w:ascii="Book Antiqua" w:hAnsi="Book Antiqua"/>
    </w:rPr>
  </w:style>
  <w:style w:type="paragraph" w:customStyle="1" w:styleId="Left1">
    <w:name w:val="+ Left:  1&quot;"/>
    <w:basedOn w:val="Normal"/>
    <w:link w:val="Left1Char"/>
    <w:rsid w:val="000A2EA7"/>
  </w:style>
  <w:style w:type="character" w:customStyle="1" w:styleId="Left1Char">
    <w:name w:val="+ Left:  1&quot; Char"/>
    <w:link w:val="Left1"/>
    <w:rsid w:val="000A2EA7"/>
    <w:rPr>
      <w:rFonts w:ascii="Book Antiqua" w:hAnsi="Book Antiqua"/>
    </w:rPr>
  </w:style>
  <w:style w:type="paragraph" w:customStyle="1" w:styleId="xl63">
    <w:name w:val="xl63"/>
    <w:basedOn w:val="Normal"/>
    <w:rsid w:val="000A2EA7"/>
    <w:pPr>
      <w:widowControl/>
      <w:spacing w:before="100" w:beforeAutospacing="1" w:after="100" w:afterAutospacing="1"/>
      <w:jc w:val="center"/>
    </w:pPr>
    <w:rPr>
      <w:rFonts w:ascii="Arial" w:hAnsi="Arial" w:cs="Arial"/>
      <w:sz w:val="24"/>
      <w:szCs w:val="24"/>
    </w:rPr>
  </w:style>
  <w:style w:type="paragraph" w:customStyle="1" w:styleId="xl64">
    <w:name w:val="xl64"/>
    <w:basedOn w:val="Normal"/>
    <w:rsid w:val="000A2EA7"/>
    <w:pPr>
      <w:widowControl/>
      <w:spacing w:before="100" w:beforeAutospacing="1" w:after="100" w:afterAutospacing="1"/>
    </w:pPr>
    <w:rPr>
      <w:rFonts w:ascii="Arial" w:hAnsi="Arial" w:cs="Arial"/>
      <w:sz w:val="24"/>
      <w:szCs w:val="24"/>
    </w:rPr>
  </w:style>
  <w:style w:type="paragraph" w:customStyle="1" w:styleId="xl65">
    <w:name w:val="xl65"/>
    <w:basedOn w:val="Normal"/>
    <w:rsid w:val="000A2EA7"/>
    <w:pPr>
      <w:widowControl/>
      <w:spacing w:before="100" w:beforeAutospacing="1" w:after="100" w:afterAutospacing="1"/>
    </w:pPr>
    <w:rPr>
      <w:rFonts w:ascii="Arial" w:hAnsi="Arial" w:cs="Arial"/>
      <w:sz w:val="24"/>
      <w:szCs w:val="24"/>
    </w:rPr>
  </w:style>
  <w:style w:type="paragraph" w:customStyle="1" w:styleId="xl66">
    <w:name w:val="xl66"/>
    <w:basedOn w:val="Normal"/>
    <w:rsid w:val="000A2EA7"/>
    <w:pPr>
      <w:widowControl/>
      <w:spacing w:before="100" w:beforeAutospacing="1" w:after="100" w:afterAutospacing="1"/>
      <w:jc w:val="center"/>
    </w:pPr>
    <w:rPr>
      <w:rFonts w:ascii="Arial" w:hAnsi="Arial" w:cs="Arial"/>
      <w:sz w:val="24"/>
      <w:szCs w:val="24"/>
    </w:rPr>
  </w:style>
  <w:style w:type="paragraph" w:customStyle="1" w:styleId="xl67">
    <w:name w:val="xl67"/>
    <w:basedOn w:val="Normal"/>
    <w:rsid w:val="000A2EA7"/>
    <w:pPr>
      <w:widowControl/>
      <w:spacing w:before="100" w:beforeAutospacing="1" w:after="100" w:afterAutospacing="1"/>
    </w:pPr>
    <w:rPr>
      <w:rFonts w:ascii="Arial" w:hAnsi="Arial" w:cs="Arial"/>
      <w:sz w:val="24"/>
      <w:szCs w:val="24"/>
    </w:rPr>
  </w:style>
  <w:style w:type="paragraph" w:customStyle="1" w:styleId="xl68">
    <w:name w:val="xl68"/>
    <w:basedOn w:val="Normal"/>
    <w:rsid w:val="000A2EA7"/>
    <w:pPr>
      <w:widowControl/>
      <w:spacing w:before="100" w:beforeAutospacing="1" w:after="100" w:afterAutospacing="1"/>
      <w:jc w:val="right"/>
    </w:pPr>
    <w:rPr>
      <w:rFonts w:ascii="Arial" w:hAnsi="Arial" w:cs="Arial"/>
      <w:sz w:val="24"/>
      <w:szCs w:val="24"/>
    </w:rPr>
  </w:style>
  <w:style w:type="paragraph" w:customStyle="1" w:styleId="xl69">
    <w:name w:val="xl69"/>
    <w:basedOn w:val="Normal"/>
    <w:rsid w:val="000A2EA7"/>
    <w:pPr>
      <w:widowControl/>
      <w:spacing w:before="100" w:beforeAutospacing="1" w:after="100" w:afterAutospacing="1"/>
      <w:jc w:val="center"/>
    </w:pPr>
    <w:rPr>
      <w:rFonts w:ascii="Arial" w:hAnsi="Arial" w:cs="Arial"/>
      <w:sz w:val="24"/>
      <w:szCs w:val="24"/>
    </w:rPr>
  </w:style>
  <w:style w:type="paragraph" w:customStyle="1" w:styleId="xl70">
    <w:name w:val="xl70"/>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1">
    <w:name w:val="xl71"/>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2">
    <w:name w:val="xl72"/>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3">
    <w:name w:val="xl73"/>
    <w:basedOn w:val="Normal"/>
    <w:rsid w:val="000A2EA7"/>
    <w:pPr>
      <w:widowControl/>
      <w:spacing w:before="100" w:beforeAutospacing="1" w:after="100" w:afterAutospacing="1"/>
      <w:jc w:val="center"/>
    </w:pPr>
    <w:rPr>
      <w:rFonts w:ascii="Arial" w:hAnsi="Arial" w:cs="Arial"/>
      <w:sz w:val="24"/>
      <w:szCs w:val="24"/>
    </w:rPr>
  </w:style>
  <w:style w:type="paragraph" w:customStyle="1" w:styleId="xl74">
    <w:name w:val="xl74"/>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5">
    <w:name w:val="xl75"/>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6">
    <w:name w:val="xl76"/>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7">
    <w:name w:val="xl77"/>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8">
    <w:name w:val="xl78"/>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9">
    <w:name w:val="xl79"/>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1">
    <w:name w:val="xl81"/>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Term1paragraph">
    <w:name w:val="Term 1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432" w:hanging="432"/>
      <w:jc w:val="both"/>
    </w:pPr>
    <w:rPr>
      <w:rFonts w:ascii="Times New Roman" w:hAnsi="Times New Roman"/>
    </w:rPr>
  </w:style>
  <w:style w:type="paragraph" w:customStyle="1" w:styleId="SubsectionHeader">
    <w:name w:val="Subsection Header"/>
    <w:basedOn w:val="Normal"/>
    <w:rsid w:val="000A2EA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center"/>
    </w:pPr>
    <w:rPr>
      <w:rFonts w:ascii="Times New Roman" w:hAnsi="Times New Roman"/>
      <w:b/>
      <w:caps/>
      <w:color w:val="000000"/>
    </w:rPr>
  </w:style>
  <w:style w:type="paragraph" w:customStyle="1" w:styleId="Body1CharChar">
    <w:name w:val="Body1 Char Char"/>
    <w:basedOn w:val="Normal"/>
    <w:link w:val="Body1CharCharChar"/>
    <w:rsid w:val="000A2EA7"/>
    <w:pPr>
      <w:ind w:left="1440"/>
    </w:pPr>
  </w:style>
  <w:style w:type="character" w:customStyle="1" w:styleId="Body1CharCharChar">
    <w:name w:val="Body1 Char Char Char"/>
    <w:link w:val="Body1CharChar"/>
    <w:rsid w:val="000A2EA7"/>
    <w:rPr>
      <w:rFonts w:ascii="Book Antiqua" w:hAnsi="Book Antiqua"/>
    </w:rPr>
  </w:style>
  <w:style w:type="character" w:customStyle="1" w:styleId="Body1CharChar1">
    <w:name w:val="Body1 Char Char1"/>
    <w:rsid w:val="000A2EA7"/>
    <w:rPr>
      <w:rFonts w:ascii="Book Antiqua" w:hAnsi="Book Antiqua"/>
      <w:lang w:val="en-US" w:eastAsia="en-US" w:bidi="ar-SA"/>
    </w:rPr>
  </w:style>
  <w:style w:type="character" w:customStyle="1" w:styleId="SpecSubsectionChar">
    <w:name w:val="Spec Subsection Char"/>
    <w:link w:val="SpecSubsection"/>
    <w:rsid w:val="000A2EA7"/>
    <w:rPr>
      <w:b/>
    </w:rPr>
  </w:style>
  <w:style w:type="character" w:customStyle="1" w:styleId="SpecSectionChar">
    <w:name w:val="Spec Section Char"/>
    <w:link w:val="SpecSection"/>
    <w:rsid w:val="000A2EA7"/>
    <w:rPr>
      <w:b/>
      <w:caps/>
      <w:sz w:val="24"/>
    </w:rPr>
  </w:style>
  <w:style w:type="character" w:customStyle="1" w:styleId="Spec-1stLevelChar">
    <w:name w:val="Spec - 1st Level Char"/>
    <w:basedOn w:val="DefaultParagraphFont"/>
    <w:link w:val="Spec-1stLevel"/>
    <w:rsid w:val="000A2EA7"/>
  </w:style>
  <w:style w:type="character" w:customStyle="1" w:styleId="Body1CharCharCharChar">
    <w:name w:val="Body1 Char Char Char Char"/>
    <w:rsid w:val="000A2EA7"/>
    <w:rPr>
      <w:rFonts w:ascii="Book Antiqua" w:hAnsi="Book Antiqua"/>
      <w:lang w:val="en-US" w:eastAsia="en-US" w:bidi="ar-SA"/>
    </w:rPr>
  </w:style>
  <w:style w:type="paragraph" w:customStyle="1" w:styleId="font5">
    <w:name w:val="font5"/>
    <w:basedOn w:val="Normal"/>
    <w:rsid w:val="000A2EA7"/>
    <w:pPr>
      <w:widowControl/>
      <w:spacing w:before="100" w:beforeAutospacing="1" w:after="100" w:afterAutospacing="1"/>
    </w:pPr>
    <w:rPr>
      <w:rFonts w:ascii="Tahoma" w:hAnsi="Tahoma" w:cs="Tahoma"/>
      <w:color w:val="000000"/>
      <w:sz w:val="16"/>
      <w:szCs w:val="16"/>
    </w:rPr>
  </w:style>
  <w:style w:type="paragraph" w:customStyle="1" w:styleId="font6">
    <w:name w:val="font6"/>
    <w:basedOn w:val="Normal"/>
    <w:rsid w:val="000A2EA7"/>
    <w:pPr>
      <w:widowControl/>
      <w:spacing w:before="100" w:beforeAutospacing="1" w:after="100" w:afterAutospacing="1"/>
    </w:pPr>
    <w:rPr>
      <w:rFonts w:ascii="Tahoma" w:hAnsi="Tahoma" w:cs="Tahoma"/>
      <w:b/>
      <w:bCs/>
      <w:color w:val="000000"/>
      <w:sz w:val="16"/>
      <w:szCs w:val="16"/>
    </w:rPr>
  </w:style>
  <w:style w:type="paragraph" w:customStyle="1" w:styleId="xl24">
    <w:name w:val="xl24"/>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5">
    <w:name w:val="xl25"/>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6">
    <w:name w:val="xl26"/>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7">
    <w:name w:val="xl27"/>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8">
    <w:name w:val="xl28"/>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9">
    <w:name w:val="xl29"/>
    <w:basedOn w:val="Normal"/>
    <w:rsid w:val="000A2EA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30">
    <w:name w:val="xl30"/>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1">
    <w:name w:val="xl31"/>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2">
    <w:name w:val="xl32"/>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33">
    <w:name w:val="xl33"/>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
    <w:name w:val="xl34"/>
    <w:basedOn w:val="Normal"/>
    <w:rsid w:val="000A2EA7"/>
    <w:pPr>
      <w:widowControl/>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5">
    <w:name w:val="xl35"/>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36">
    <w:name w:val="xl36"/>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37">
    <w:name w:val="xl37"/>
    <w:basedOn w:val="Normal"/>
    <w:rsid w:val="000A2EA7"/>
    <w:pPr>
      <w:widowControl/>
      <w:pBdr>
        <w:top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38">
    <w:name w:val="xl38"/>
    <w:basedOn w:val="Normal"/>
    <w:rsid w:val="000A2EA7"/>
    <w:pPr>
      <w:widowControl/>
      <w:pBdr>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39">
    <w:name w:val="xl39"/>
    <w:basedOn w:val="Normal"/>
    <w:rsid w:val="000A2EA7"/>
    <w:pPr>
      <w:widowControl/>
      <w:pBdr>
        <w:top w:val="single" w:sz="8" w:space="0" w:color="auto"/>
        <w:left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0">
    <w:name w:val="xl40"/>
    <w:basedOn w:val="Normal"/>
    <w:rsid w:val="000A2EA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1">
    <w:name w:val="xl41"/>
    <w:basedOn w:val="Normal"/>
    <w:rsid w:val="000A2EA7"/>
    <w:pPr>
      <w:widowControl/>
      <w:pBdr>
        <w:top w:val="single" w:sz="8" w:space="0" w:color="auto"/>
        <w:left w:val="single" w:sz="8" w:space="0" w:color="auto"/>
        <w:bottom w:val="single" w:sz="8" w:space="0" w:color="auto"/>
      </w:pBdr>
      <w:spacing w:before="100" w:beforeAutospacing="1" w:after="100" w:afterAutospacing="1"/>
      <w:jc w:val="center"/>
    </w:pPr>
    <w:rPr>
      <w:rFonts w:ascii="Times New Roman" w:hAnsi="Times New Roman"/>
      <w:sz w:val="24"/>
      <w:szCs w:val="24"/>
    </w:rPr>
  </w:style>
  <w:style w:type="paragraph" w:customStyle="1" w:styleId="xl42">
    <w:name w:val="xl42"/>
    <w:basedOn w:val="Normal"/>
    <w:rsid w:val="000A2EA7"/>
    <w:pPr>
      <w:widowControl/>
      <w:pBdr>
        <w:top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3">
    <w:name w:val="xl43"/>
    <w:basedOn w:val="Normal"/>
    <w:rsid w:val="000A2EA7"/>
    <w:pPr>
      <w:widowControl/>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44">
    <w:name w:val="xl44"/>
    <w:basedOn w:val="Normal"/>
    <w:rsid w:val="000A2EA7"/>
    <w:pPr>
      <w:widowControl/>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5">
    <w:name w:val="xl45"/>
    <w:basedOn w:val="Normal"/>
    <w:rsid w:val="000A2EA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46">
    <w:name w:val="xl46"/>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7">
    <w:name w:val="xl47"/>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hAnsi="Arial" w:cs="Arial"/>
      <w:sz w:val="24"/>
      <w:szCs w:val="24"/>
    </w:rPr>
  </w:style>
  <w:style w:type="paragraph" w:customStyle="1" w:styleId="xl48">
    <w:name w:val="xl48"/>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9">
    <w:name w:val="xl49"/>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rPr>
  </w:style>
  <w:style w:type="paragraph" w:customStyle="1" w:styleId="xl50">
    <w:name w:val="xl50"/>
    <w:basedOn w:val="Normal"/>
    <w:rsid w:val="000A2EA7"/>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1">
    <w:name w:val="xl51"/>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52">
    <w:name w:val="xl52"/>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3">
    <w:name w:val="xl53"/>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4">
    <w:name w:val="xl54"/>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0A2EA7"/>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character" w:customStyle="1" w:styleId="Spec1stIndent1stparagraphChar">
    <w:name w:val="Spec 1st Indent 1st paragraph Char"/>
    <w:basedOn w:val="DefaultParagraphFont"/>
    <w:link w:val="Spec1stIndent1stparagraph"/>
    <w:rsid w:val="000A2EA7"/>
  </w:style>
  <w:style w:type="paragraph" w:customStyle="1" w:styleId="CM4">
    <w:name w:val="CM4"/>
    <w:basedOn w:val="Normal"/>
    <w:next w:val="Normal"/>
    <w:rsid w:val="000A2EA7"/>
    <w:pPr>
      <w:autoSpaceDE w:val="0"/>
      <w:autoSpaceDN w:val="0"/>
      <w:adjustRightInd w:val="0"/>
      <w:spacing w:line="248" w:lineRule="atLeast"/>
    </w:pPr>
    <w:rPr>
      <w:rFonts w:ascii="Arial" w:hAnsi="Arial"/>
      <w:sz w:val="24"/>
      <w:szCs w:val="24"/>
    </w:rPr>
  </w:style>
  <w:style w:type="paragraph" w:customStyle="1" w:styleId="CM18">
    <w:name w:val="CM18"/>
    <w:basedOn w:val="Default"/>
    <w:next w:val="Default"/>
    <w:rsid w:val="000A2EA7"/>
    <w:pPr>
      <w:widowControl w:val="0"/>
    </w:pPr>
    <w:rPr>
      <w:rFonts w:ascii="Arial" w:hAnsi="Arial" w:cs="Arial"/>
      <w:color w:val="auto"/>
    </w:rPr>
  </w:style>
  <w:style w:type="character" w:styleId="SubtleReference">
    <w:name w:val="Subtle Reference"/>
    <w:uiPriority w:val="31"/>
    <w:qFormat/>
    <w:rsid w:val="000A2EA7"/>
    <w:rPr>
      <w:smallCaps/>
      <w:color w:val="C0504D"/>
      <w:u w:val="single"/>
    </w:rPr>
  </w:style>
  <w:style w:type="numbering" w:customStyle="1" w:styleId="Style1">
    <w:name w:val="Style1"/>
    <w:uiPriority w:val="99"/>
    <w:rsid w:val="000A2EA7"/>
    <w:pPr>
      <w:numPr>
        <w:numId w:val="18"/>
      </w:numPr>
    </w:pPr>
  </w:style>
  <w:style w:type="character" w:customStyle="1" w:styleId="Heading2Char">
    <w:name w:val="Heading 2 Char"/>
    <w:link w:val="Heading2"/>
    <w:rsid w:val="000A2EA7"/>
    <w:rPr>
      <w:smallCaps/>
      <w:sz w:val="24"/>
      <w:u w:val="single"/>
    </w:rPr>
  </w:style>
  <w:style w:type="character" w:customStyle="1" w:styleId="BalloonTextChar">
    <w:name w:val="Balloon Text Char"/>
    <w:link w:val="BalloonText"/>
    <w:semiHidden/>
    <w:rsid w:val="000A2EA7"/>
    <w:rPr>
      <w:rFonts w:ascii="Tahoma" w:hAnsi="Tahoma" w:cs="Tahoma"/>
      <w:sz w:val="16"/>
      <w:szCs w:val="16"/>
    </w:rPr>
  </w:style>
  <w:style w:type="paragraph" w:customStyle="1" w:styleId="xl82">
    <w:name w:val="xl82"/>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16"/>
      <w:szCs w:val="16"/>
    </w:rPr>
  </w:style>
  <w:style w:type="paragraph" w:customStyle="1" w:styleId="xl83">
    <w:name w:val="xl83"/>
    <w:basedOn w:val="Normal"/>
    <w:rsid w:val="000A2EA7"/>
    <w:pPr>
      <w:widowControl/>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rFonts w:ascii="Times New Roman" w:hAnsi="Times New Roman"/>
      <w:color w:val="000000"/>
      <w:sz w:val="16"/>
      <w:szCs w:val="16"/>
    </w:rPr>
  </w:style>
  <w:style w:type="paragraph" w:customStyle="1" w:styleId="xl84">
    <w:name w:val="xl84"/>
    <w:basedOn w:val="Normal"/>
    <w:rsid w:val="000A2EA7"/>
    <w:pPr>
      <w:widowControl/>
      <w:shd w:val="clear" w:color="auto" w:fill="B8CCE4"/>
      <w:spacing w:before="100" w:beforeAutospacing="1" w:after="100" w:afterAutospacing="1"/>
      <w:jc w:val="center"/>
    </w:pPr>
    <w:rPr>
      <w:rFonts w:ascii="Times New Roman" w:hAnsi="Times New Roman"/>
      <w:color w:val="000000"/>
      <w:sz w:val="16"/>
      <w:szCs w:val="16"/>
    </w:rPr>
  </w:style>
  <w:style w:type="character" w:customStyle="1" w:styleId="CharChar0">
    <w:name w:val="Char Char"/>
    <w:rsid w:val="000A2EA7"/>
    <w:rPr>
      <w:rFonts w:ascii="Book Antiqua" w:hAnsi="Book Antiqua" w:hint="default"/>
    </w:rPr>
  </w:style>
  <w:style w:type="paragraph" w:customStyle="1" w:styleId="3indent1paragraph0">
    <w:name w:val="3indent1paragraph"/>
    <w:basedOn w:val="Normal"/>
    <w:rsid w:val="000A2EA7"/>
    <w:pPr>
      <w:widowControl/>
      <w:spacing w:before="100" w:beforeAutospacing="1" w:after="100" w:afterAutospacing="1"/>
    </w:pPr>
    <w:rPr>
      <w:rFonts w:ascii="Times New Roman" w:hAnsi="Times New Roman"/>
      <w:sz w:val="24"/>
      <w:szCs w:val="24"/>
    </w:rPr>
  </w:style>
  <w:style w:type="paragraph" w:customStyle="1" w:styleId="4indent1paragraph0">
    <w:name w:val="4indent1paragraph"/>
    <w:basedOn w:val="Normal"/>
    <w:rsid w:val="000A2EA7"/>
    <w:pPr>
      <w:widowControl/>
      <w:spacing w:before="100" w:beforeAutospacing="1" w:after="100" w:afterAutospacing="1"/>
    </w:pPr>
    <w:rPr>
      <w:rFonts w:ascii="Times New Roman" w:hAnsi="Times New Roman"/>
      <w:sz w:val="24"/>
      <w:szCs w:val="24"/>
    </w:rPr>
  </w:style>
  <w:style w:type="numbering" w:customStyle="1" w:styleId="Style2">
    <w:name w:val="Style2"/>
    <w:uiPriority w:val="99"/>
    <w:rsid w:val="00FD7653"/>
    <w:pPr>
      <w:numPr>
        <w:numId w:val="31"/>
      </w:numPr>
    </w:pPr>
  </w:style>
  <w:style w:type="paragraph" w:styleId="NoSpacing">
    <w:name w:val="No Spacing"/>
    <w:uiPriority w:val="99"/>
    <w:qFormat/>
    <w:rsid w:val="00944014"/>
    <w:pPr>
      <w:widowControl w:val="0"/>
    </w:pPr>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120338">
      <w:bodyDiv w:val="1"/>
      <w:marLeft w:val="0"/>
      <w:marRight w:val="0"/>
      <w:marTop w:val="0"/>
      <w:marBottom w:val="0"/>
      <w:divBdr>
        <w:top w:val="none" w:sz="0" w:space="0" w:color="auto"/>
        <w:left w:val="none" w:sz="0" w:space="0" w:color="auto"/>
        <w:bottom w:val="none" w:sz="0" w:space="0" w:color="auto"/>
        <w:right w:val="none" w:sz="0" w:space="0" w:color="auto"/>
      </w:divBdr>
    </w:div>
    <w:div w:id="415975868">
      <w:bodyDiv w:val="1"/>
      <w:marLeft w:val="0"/>
      <w:marRight w:val="0"/>
      <w:marTop w:val="0"/>
      <w:marBottom w:val="0"/>
      <w:divBdr>
        <w:top w:val="none" w:sz="0" w:space="0" w:color="auto"/>
        <w:left w:val="none" w:sz="0" w:space="0" w:color="auto"/>
        <w:bottom w:val="none" w:sz="0" w:space="0" w:color="auto"/>
        <w:right w:val="none" w:sz="0" w:space="0" w:color="auto"/>
      </w:divBdr>
    </w:div>
    <w:div w:id="416026536">
      <w:bodyDiv w:val="1"/>
      <w:marLeft w:val="0"/>
      <w:marRight w:val="0"/>
      <w:marTop w:val="0"/>
      <w:marBottom w:val="0"/>
      <w:divBdr>
        <w:top w:val="none" w:sz="0" w:space="0" w:color="auto"/>
        <w:left w:val="none" w:sz="0" w:space="0" w:color="auto"/>
        <w:bottom w:val="none" w:sz="0" w:space="0" w:color="auto"/>
        <w:right w:val="none" w:sz="0" w:space="0" w:color="auto"/>
      </w:divBdr>
    </w:div>
    <w:div w:id="488905482">
      <w:bodyDiv w:val="1"/>
      <w:marLeft w:val="0"/>
      <w:marRight w:val="0"/>
      <w:marTop w:val="0"/>
      <w:marBottom w:val="0"/>
      <w:divBdr>
        <w:top w:val="none" w:sz="0" w:space="0" w:color="auto"/>
        <w:left w:val="none" w:sz="0" w:space="0" w:color="auto"/>
        <w:bottom w:val="none" w:sz="0" w:space="0" w:color="auto"/>
        <w:right w:val="none" w:sz="0" w:space="0" w:color="auto"/>
      </w:divBdr>
    </w:div>
    <w:div w:id="622030938">
      <w:bodyDiv w:val="1"/>
      <w:marLeft w:val="0"/>
      <w:marRight w:val="0"/>
      <w:marTop w:val="0"/>
      <w:marBottom w:val="0"/>
      <w:divBdr>
        <w:top w:val="none" w:sz="0" w:space="0" w:color="auto"/>
        <w:left w:val="none" w:sz="0" w:space="0" w:color="auto"/>
        <w:bottom w:val="none" w:sz="0" w:space="0" w:color="auto"/>
        <w:right w:val="none" w:sz="0" w:space="0" w:color="auto"/>
      </w:divBdr>
    </w:div>
    <w:div w:id="653681560">
      <w:bodyDiv w:val="1"/>
      <w:marLeft w:val="0"/>
      <w:marRight w:val="0"/>
      <w:marTop w:val="0"/>
      <w:marBottom w:val="0"/>
      <w:divBdr>
        <w:top w:val="none" w:sz="0" w:space="0" w:color="auto"/>
        <w:left w:val="none" w:sz="0" w:space="0" w:color="auto"/>
        <w:bottom w:val="none" w:sz="0" w:space="0" w:color="auto"/>
        <w:right w:val="none" w:sz="0" w:space="0" w:color="auto"/>
      </w:divBdr>
    </w:div>
    <w:div w:id="678041033">
      <w:bodyDiv w:val="1"/>
      <w:marLeft w:val="0"/>
      <w:marRight w:val="0"/>
      <w:marTop w:val="0"/>
      <w:marBottom w:val="0"/>
      <w:divBdr>
        <w:top w:val="none" w:sz="0" w:space="0" w:color="auto"/>
        <w:left w:val="none" w:sz="0" w:space="0" w:color="auto"/>
        <w:bottom w:val="none" w:sz="0" w:space="0" w:color="auto"/>
        <w:right w:val="none" w:sz="0" w:space="0" w:color="auto"/>
      </w:divBdr>
    </w:div>
    <w:div w:id="880674492">
      <w:bodyDiv w:val="1"/>
      <w:marLeft w:val="0"/>
      <w:marRight w:val="0"/>
      <w:marTop w:val="0"/>
      <w:marBottom w:val="0"/>
      <w:divBdr>
        <w:top w:val="none" w:sz="0" w:space="0" w:color="auto"/>
        <w:left w:val="none" w:sz="0" w:space="0" w:color="auto"/>
        <w:bottom w:val="none" w:sz="0" w:space="0" w:color="auto"/>
        <w:right w:val="none" w:sz="0" w:space="0" w:color="auto"/>
      </w:divBdr>
    </w:div>
    <w:div w:id="934216353">
      <w:bodyDiv w:val="1"/>
      <w:marLeft w:val="0"/>
      <w:marRight w:val="0"/>
      <w:marTop w:val="0"/>
      <w:marBottom w:val="0"/>
      <w:divBdr>
        <w:top w:val="none" w:sz="0" w:space="0" w:color="auto"/>
        <w:left w:val="none" w:sz="0" w:space="0" w:color="auto"/>
        <w:bottom w:val="none" w:sz="0" w:space="0" w:color="auto"/>
        <w:right w:val="none" w:sz="0" w:space="0" w:color="auto"/>
      </w:divBdr>
    </w:div>
    <w:div w:id="934440126">
      <w:bodyDiv w:val="1"/>
      <w:marLeft w:val="0"/>
      <w:marRight w:val="0"/>
      <w:marTop w:val="0"/>
      <w:marBottom w:val="0"/>
      <w:divBdr>
        <w:top w:val="none" w:sz="0" w:space="0" w:color="auto"/>
        <w:left w:val="none" w:sz="0" w:space="0" w:color="auto"/>
        <w:bottom w:val="none" w:sz="0" w:space="0" w:color="auto"/>
        <w:right w:val="none" w:sz="0" w:space="0" w:color="auto"/>
      </w:divBdr>
    </w:div>
    <w:div w:id="1007944433">
      <w:bodyDiv w:val="1"/>
      <w:marLeft w:val="0"/>
      <w:marRight w:val="0"/>
      <w:marTop w:val="0"/>
      <w:marBottom w:val="0"/>
      <w:divBdr>
        <w:top w:val="none" w:sz="0" w:space="0" w:color="auto"/>
        <w:left w:val="none" w:sz="0" w:space="0" w:color="auto"/>
        <w:bottom w:val="none" w:sz="0" w:space="0" w:color="auto"/>
        <w:right w:val="none" w:sz="0" w:space="0" w:color="auto"/>
      </w:divBdr>
    </w:div>
    <w:div w:id="1048067829">
      <w:bodyDiv w:val="1"/>
      <w:marLeft w:val="0"/>
      <w:marRight w:val="0"/>
      <w:marTop w:val="0"/>
      <w:marBottom w:val="0"/>
      <w:divBdr>
        <w:top w:val="none" w:sz="0" w:space="0" w:color="auto"/>
        <w:left w:val="none" w:sz="0" w:space="0" w:color="auto"/>
        <w:bottom w:val="none" w:sz="0" w:space="0" w:color="auto"/>
        <w:right w:val="none" w:sz="0" w:space="0" w:color="auto"/>
      </w:divBdr>
    </w:div>
    <w:div w:id="1147816108">
      <w:bodyDiv w:val="1"/>
      <w:marLeft w:val="0"/>
      <w:marRight w:val="0"/>
      <w:marTop w:val="0"/>
      <w:marBottom w:val="0"/>
      <w:divBdr>
        <w:top w:val="none" w:sz="0" w:space="0" w:color="auto"/>
        <w:left w:val="none" w:sz="0" w:space="0" w:color="auto"/>
        <w:bottom w:val="none" w:sz="0" w:space="0" w:color="auto"/>
        <w:right w:val="none" w:sz="0" w:space="0" w:color="auto"/>
      </w:divBdr>
    </w:div>
    <w:div w:id="1183738049">
      <w:bodyDiv w:val="1"/>
      <w:marLeft w:val="0"/>
      <w:marRight w:val="0"/>
      <w:marTop w:val="0"/>
      <w:marBottom w:val="0"/>
      <w:divBdr>
        <w:top w:val="none" w:sz="0" w:space="0" w:color="auto"/>
        <w:left w:val="none" w:sz="0" w:space="0" w:color="auto"/>
        <w:bottom w:val="none" w:sz="0" w:space="0" w:color="auto"/>
        <w:right w:val="none" w:sz="0" w:space="0" w:color="auto"/>
      </w:divBdr>
    </w:div>
    <w:div w:id="1373463527">
      <w:bodyDiv w:val="1"/>
      <w:marLeft w:val="0"/>
      <w:marRight w:val="0"/>
      <w:marTop w:val="0"/>
      <w:marBottom w:val="0"/>
      <w:divBdr>
        <w:top w:val="none" w:sz="0" w:space="0" w:color="auto"/>
        <w:left w:val="none" w:sz="0" w:space="0" w:color="auto"/>
        <w:bottom w:val="none" w:sz="0" w:space="0" w:color="auto"/>
        <w:right w:val="none" w:sz="0" w:space="0" w:color="auto"/>
      </w:divBdr>
    </w:div>
    <w:div w:id="1488743465">
      <w:bodyDiv w:val="1"/>
      <w:marLeft w:val="0"/>
      <w:marRight w:val="0"/>
      <w:marTop w:val="0"/>
      <w:marBottom w:val="0"/>
      <w:divBdr>
        <w:top w:val="none" w:sz="0" w:space="0" w:color="auto"/>
        <w:left w:val="none" w:sz="0" w:space="0" w:color="auto"/>
        <w:bottom w:val="none" w:sz="0" w:space="0" w:color="auto"/>
        <w:right w:val="none" w:sz="0" w:space="0" w:color="auto"/>
      </w:divBdr>
    </w:div>
    <w:div w:id="1516580441">
      <w:bodyDiv w:val="1"/>
      <w:marLeft w:val="0"/>
      <w:marRight w:val="0"/>
      <w:marTop w:val="0"/>
      <w:marBottom w:val="0"/>
      <w:divBdr>
        <w:top w:val="none" w:sz="0" w:space="0" w:color="auto"/>
        <w:left w:val="none" w:sz="0" w:space="0" w:color="auto"/>
        <w:bottom w:val="none" w:sz="0" w:space="0" w:color="auto"/>
        <w:right w:val="none" w:sz="0" w:space="0" w:color="auto"/>
      </w:divBdr>
    </w:div>
    <w:div w:id="1540632435">
      <w:bodyDiv w:val="1"/>
      <w:marLeft w:val="0"/>
      <w:marRight w:val="0"/>
      <w:marTop w:val="0"/>
      <w:marBottom w:val="0"/>
      <w:divBdr>
        <w:top w:val="none" w:sz="0" w:space="0" w:color="auto"/>
        <w:left w:val="none" w:sz="0" w:space="0" w:color="auto"/>
        <w:bottom w:val="none" w:sz="0" w:space="0" w:color="auto"/>
        <w:right w:val="none" w:sz="0" w:space="0" w:color="auto"/>
      </w:divBdr>
    </w:div>
    <w:div w:id="1574045306">
      <w:bodyDiv w:val="1"/>
      <w:marLeft w:val="0"/>
      <w:marRight w:val="0"/>
      <w:marTop w:val="0"/>
      <w:marBottom w:val="0"/>
      <w:divBdr>
        <w:top w:val="none" w:sz="0" w:space="0" w:color="auto"/>
        <w:left w:val="none" w:sz="0" w:space="0" w:color="auto"/>
        <w:bottom w:val="none" w:sz="0" w:space="0" w:color="auto"/>
        <w:right w:val="none" w:sz="0" w:space="0" w:color="auto"/>
      </w:divBdr>
    </w:div>
    <w:div w:id="1582565499">
      <w:bodyDiv w:val="1"/>
      <w:marLeft w:val="0"/>
      <w:marRight w:val="0"/>
      <w:marTop w:val="0"/>
      <w:marBottom w:val="0"/>
      <w:divBdr>
        <w:top w:val="none" w:sz="0" w:space="0" w:color="auto"/>
        <w:left w:val="none" w:sz="0" w:space="0" w:color="auto"/>
        <w:bottom w:val="none" w:sz="0" w:space="0" w:color="auto"/>
        <w:right w:val="none" w:sz="0" w:space="0" w:color="auto"/>
      </w:divBdr>
    </w:div>
    <w:div w:id="1740245491">
      <w:bodyDiv w:val="1"/>
      <w:marLeft w:val="0"/>
      <w:marRight w:val="0"/>
      <w:marTop w:val="0"/>
      <w:marBottom w:val="0"/>
      <w:divBdr>
        <w:top w:val="none" w:sz="0" w:space="0" w:color="auto"/>
        <w:left w:val="none" w:sz="0" w:space="0" w:color="auto"/>
        <w:bottom w:val="none" w:sz="0" w:space="0" w:color="auto"/>
        <w:right w:val="none" w:sz="0" w:space="0" w:color="auto"/>
      </w:divBdr>
    </w:div>
    <w:div w:id="1786193657">
      <w:bodyDiv w:val="1"/>
      <w:marLeft w:val="0"/>
      <w:marRight w:val="0"/>
      <w:marTop w:val="0"/>
      <w:marBottom w:val="0"/>
      <w:divBdr>
        <w:top w:val="none" w:sz="0" w:space="0" w:color="auto"/>
        <w:left w:val="none" w:sz="0" w:space="0" w:color="auto"/>
        <w:bottom w:val="none" w:sz="0" w:space="0" w:color="auto"/>
        <w:right w:val="none" w:sz="0" w:space="0" w:color="auto"/>
      </w:divBdr>
    </w:div>
    <w:div w:id="1839274859">
      <w:bodyDiv w:val="1"/>
      <w:marLeft w:val="0"/>
      <w:marRight w:val="0"/>
      <w:marTop w:val="0"/>
      <w:marBottom w:val="0"/>
      <w:divBdr>
        <w:top w:val="none" w:sz="0" w:space="0" w:color="auto"/>
        <w:left w:val="none" w:sz="0" w:space="0" w:color="auto"/>
        <w:bottom w:val="none" w:sz="0" w:space="0" w:color="auto"/>
        <w:right w:val="none" w:sz="0" w:space="0" w:color="auto"/>
      </w:divBdr>
    </w:div>
    <w:div w:id="1843743819">
      <w:bodyDiv w:val="1"/>
      <w:marLeft w:val="0"/>
      <w:marRight w:val="0"/>
      <w:marTop w:val="0"/>
      <w:marBottom w:val="0"/>
      <w:divBdr>
        <w:top w:val="none" w:sz="0" w:space="0" w:color="auto"/>
        <w:left w:val="none" w:sz="0" w:space="0" w:color="auto"/>
        <w:bottom w:val="none" w:sz="0" w:space="0" w:color="auto"/>
        <w:right w:val="none" w:sz="0" w:space="0" w:color="auto"/>
      </w:divBdr>
    </w:div>
    <w:div w:id="1978222634">
      <w:bodyDiv w:val="1"/>
      <w:marLeft w:val="0"/>
      <w:marRight w:val="0"/>
      <w:marTop w:val="0"/>
      <w:marBottom w:val="0"/>
      <w:divBdr>
        <w:top w:val="none" w:sz="0" w:space="0" w:color="auto"/>
        <w:left w:val="none" w:sz="0" w:space="0" w:color="auto"/>
        <w:bottom w:val="none" w:sz="0" w:space="0" w:color="auto"/>
        <w:right w:val="none" w:sz="0" w:space="0" w:color="auto"/>
      </w:divBdr>
    </w:div>
    <w:div w:id="2029940393">
      <w:bodyDiv w:val="1"/>
      <w:marLeft w:val="0"/>
      <w:marRight w:val="0"/>
      <w:marTop w:val="0"/>
      <w:marBottom w:val="0"/>
      <w:divBdr>
        <w:top w:val="none" w:sz="0" w:space="0" w:color="auto"/>
        <w:left w:val="none" w:sz="0" w:space="0" w:color="auto"/>
        <w:bottom w:val="none" w:sz="0" w:space="0" w:color="auto"/>
        <w:right w:val="none" w:sz="0" w:space="0" w:color="auto"/>
      </w:divBdr>
    </w:div>
    <w:div w:id="203195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ravina@hawkeyellc.com" TargetMode="External"/><Relationship Id="rId13" Type="http://schemas.openxmlformats.org/officeDocument/2006/relationships/hyperlink" Target="mailto:tpaliwoda@jfcson.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rbaugess@trimecc.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collins@myrgroup.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leary@jblelectric.com" TargetMode="External"/><Relationship Id="rId4" Type="http://schemas.openxmlformats.org/officeDocument/2006/relationships/webSettings" Target="webSettings.xml"/><Relationship Id="rId9" Type="http://schemas.openxmlformats.org/officeDocument/2006/relationships/hyperlink" Target="mailto:alippy@henkels.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3731</Words>
  <Characters>21271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NJTA Std. Document</vt:lpstr>
    </vt:vector>
  </TitlesOfParts>
  <Company>NJ Turnpike Authority</Company>
  <LinksUpToDate>false</LinksUpToDate>
  <CharactersWithSpaces>24953</CharactersWithSpaces>
  <SharedDoc>false</SharedDoc>
  <HLinks>
    <vt:vector size="36" baseType="variant">
      <vt:variant>
        <vt:i4>3604509</vt:i4>
      </vt:variant>
      <vt:variant>
        <vt:i4>17</vt:i4>
      </vt:variant>
      <vt:variant>
        <vt:i4>0</vt:i4>
      </vt:variant>
      <vt:variant>
        <vt:i4>5</vt:i4>
      </vt:variant>
      <vt:variant>
        <vt:lpwstr>mailto:tpaliwoda@jfcson.com</vt:lpwstr>
      </vt:variant>
      <vt:variant>
        <vt:lpwstr/>
      </vt:variant>
      <vt:variant>
        <vt:i4>1572915</vt:i4>
      </vt:variant>
      <vt:variant>
        <vt:i4>14</vt:i4>
      </vt:variant>
      <vt:variant>
        <vt:i4>0</vt:i4>
      </vt:variant>
      <vt:variant>
        <vt:i4>5</vt:i4>
      </vt:variant>
      <vt:variant>
        <vt:lpwstr>mailto:rbaugess@trimecc.com</vt:lpwstr>
      </vt:variant>
      <vt:variant>
        <vt:lpwstr/>
      </vt:variant>
      <vt:variant>
        <vt:i4>2752518</vt:i4>
      </vt:variant>
      <vt:variant>
        <vt:i4>11</vt:i4>
      </vt:variant>
      <vt:variant>
        <vt:i4>0</vt:i4>
      </vt:variant>
      <vt:variant>
        <vt:i4>5</vt:i4>
      </vt:variant>
      <vt:variant>
        <vt:lpwstr>mailto:jcollins@myrgroup.com</vt:lpwstr>
      </vt:variant>
      <vt:variant>
        <vt:lpwstr/>
      </vt:variant>
      <vt:variant>
        <vt:i4>6357061</vt:i4>
      </vt:variant>
      <vt:variant>
        <vt:i4>8</vt:i4>
      </vt:variant>
      <vt:variant>
        <vt:i4>0</vt:i4>
      </vt:variant>
      <vt:variant>
        <vt:i4>5</vt:i4>
      </vt:variant>
      <vt:variant>
        <vt:lpwstr>mailto:jleary@jblelectric.com</vt:lpwstr>
      </vt:variant>
      <vt:variant>
        <vt:lpwstr/>
      </vt:variant>
      <vt:variant>
        <vt:i4>7929948</vt:i4>
      </vt:variant>
      <vt:variant>
        <vt:i4>5</vt:i4>
      </vt:variant>
      <vt:variant>
        <vt:i4>0</vt:i4>
      </vt:variant>
      <vt:variant>
        <vt:i4>5</vt:i4>
      </vt:variant>
      <vt:variant>
        <vt:lpwstr>mailto:alippy@henkels.com</vt:lpwstr>
      </vt:variant>
      <vt:variant>
        <vt:lpwstr/>
      </vt:variant>
      <vt:variant>
        <vt:i4>5832822</vt:i4>
      </vt:variant>
      <vt:variant>
        <vt:i4>2</vt:i4>
      </vt:variant>
      <vt:variant>
        <vt:i4>0</vt:i4>
      </vt:variant>
      <vt:variant>
        <vt:i4>5</vt:i4>
      </vt:variant>
      <vt:variant>
        <vt:lpwstr>mailto:cgravina@hawkeyellc.com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NJTA Std. Document</dc:title>
  <dc:subject>Addendum</dc:subject>
  <dc:creator>siegler@turnpike.state.nj.us;fattoross@turnpike.state.nj.us</dc:creator>
  <cp:keywords>Sample</cp:keywords>
  <cp:lastModifiedBy>Siegler, David</cp:lastModifiedBy>
  <cp:revision>12</cp:revision>
  <cp:lastPrinted>2023-04-06T14:16:00Z</cp:lastPrinted>
  <dcterms:created xsi:type="dcterms:W3CDTF">2022-06-01T14:01:00Z</dcterms:created>
  <dcterms:modified xsi:type="dcterms:W3CDTF">2024-12-19T14:41:00Z</dcterms:modified>
  <cp:category>Contract</cp:category>
  <cp:contentStatus>Draft</cp:contentStatus>
</cp:coreProperties>
</file>